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A44" w:rsidRPr="005F008C" w:rsidRDefault="00766203" w:rsidP="005F008C">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41797B" w:rsidRPr="005F008C">
        <w:t>Marital Dissolution Agreement</w:t>
      </w:r>
    </w:p>
    <w:p w:rsidR="0041797B" w:rsidRDefault="0041797B" w:rsidP="0041797B"/>
    <w:sdt>
      <w:sdtPr>
        <w:id w:val="-2111658515"/>
        <w:placeholder>
          <w:docPart w:val="DefaultPlaceholder_1082065158"/>
        </w:placeholder>
        <w:text/>
      </w:sdtPr>
      <w:sdtEndPr/>
      <w:sdtContent>
        <w:p w:rsidR="0041797B" w:rsidRPr="005F008C" w:rsidRDefault="00EC3FE4" w:rsidP="005F008C">
          <w:pPr>
            <w:pStyle w:val="Heading2"/>
          </w:pPr>
          <w:r>
            <w:t>[</w:t>
          </w:r>
          <w:r w:rsidR="0041797B" w:rsidRPr="005F008C">
            <w:t>D.</w:t>
          </w:r>
          <w:r>
            <w:t xml:space="preserve"> Allen Johnson, Attorney at Law]</w:t>
          </w:r>
        </w:p>
      </w:sdtContent>
    </w:sdt>
    <w:sdt>
      <w:sdtPr>
        <w:id w:val="80800189"/>
        <w:placeholder>
          <w:docPart w:val="DefaultPlaceholder_1082065158"/>
        </w:placeholder>
        <w:text/>
      </w:sdtPr>
      <w:sdtEndPr/>
      <w:sdtContent>
        <w:p w:rsidR="0041797B" w:rsidRDefault="00EC3FE4" w:rsidP="0041797B">
          <w:r>
            <w:t>[Law Offices of Johnson &amp; Keyes]</w:t>
          </w:r>
        </w:p>
      </w:sdtContent>
    </w:sdt>
    <w:sdt>
      <w:sdtPr>
        <w:id w:val="1919280099"/>
        <w:placeholder>
          <w:docPart w:val="DefaultPlaceholder_1082065158"/>
        </w:placeholder>
        <w:text/>
      </w:sdtPr>
      <w:sdtEndPr/>
      <w:sdtContent>
        <w:p w:rsidR="0041797B" w:rsidRDefault="00EC3FE4" w:rsidP="0041797B">
          <w:r>
            <w:t>[123 Red Rock Road]</w:t>
          </w:r>
        </w:p>
      </w:sdtContent>
    </w:sdt>
    <w:p w:rsidR="0041797B" w:rsidRDefault="00766203" w:rsidP="0041797B">
      <w:sdt>
        <w:sdtPr>
          <w:id w:val="-1656451389"/>
          <w:placeholder>
            <w:docPart w:val="DefaultPlaceholder_1082065158"/>
          </w:placeholder>
          <w:text/>
        </w:sdtPr>
        <w:sdtEndPr/>
        <w:sdtContent>
          <w:r w:rsidR="00EC3FE4">
            <w:t>[</w:t>
          </w:r>
          <w:r w:rsidR="0041797B">
            <w:t>Columbus, OH 42366</w:t>
          </w:r>
          <w:r w:rsidR="00EC3FE4">
            <w:t>]</w:t>
          </w:r>
        </w:sdtContent>
      </w:sdt>
      <w:r w:rsidR="0041797B">
        <w:t xml:space="preserve"> </w:t>
      </w:r>
    </w:p>
    <w:p w:rsidR="0041797B" w:rsidRDefault="0041797B" w:rsidP="0041797B">
      <w:r>
        <w:t xml:space="preserve">Tel: </w:t>
      </w:r>
      <w:sdt>
        <w:sdtPr>
          <w:id w:val="834796155"/>
          <w:placeholder>
            <w:docPart w:val="DefaultPlaceholder_1082065158"/>
          </w:placeholder>
          <w:text/>
        </w:sdtPr>
        <w:sdtEndPr/>
        <w:sdtContent>
          <w:r w:rsidR="00EC3FE4">
            <w:t>[</w:t>
          </w:r>
          <w:r>
            <w:t>(555)555-5555</w:t>
          </w:r>
          <w:r w:rsidR="00EC3FE4">
            <w:t>]</w:t>
          </w:r>
        </w:sdtContent>
      </w:sdt>
    </w:p>
    <w:p w:rsidR="0041797B" w:rsidRDefault="0041797B" w:rsidP="0041797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4140"/>
        <w:gridCol w:w="1440"/>
        <w:gridCol w:w="4158"/>
      </w:tblGrid>
      <w:tr w:rsidR="0041797B" w:rsidTr="00EA7834">
        <w:trPr>
          <w:jc w:val="center"/>
        </w:trPr>
        <w:tc>
          <w:tcPr>
            <w:tcW w:w="1278" w:type="dxa"/>
            <w:vAlign w:val="bottom"/>
          </w:tcPr>
          <w:p w:rsidR="0041797B" w:rsidRPr="0041797B" w:rsidRDefault="0041797B" w:rsidP="0041797B">
            <w:pPr>
              <w:pStyle w:val="Heading2"/>
              <w:outlineLvl w:val="1"/>
            </w:pPr>
            <w:r w:rsidRPr="0041797B">
              <w:t>Petitioner:</w:t>
            </w:r>
          </w:p>
        </w:tc>
        <w:tc>
          <w:tcPr>
            <w:tcW w:w="4140" w:type="dxa"/>
            <w:tcBorders>
              <w:bottom w:val="single" w:sz="4" w:space="0" w:color="auto"/>
            </w:tcBorders>
            <w:vAlign w:val="bottom"/>
          </w:tcPr>
          <w:sdt>
            <w:sdtPr>
              <w:id w:val="1117409336"/>
              <w:placeholder>
                <w:docPart w:val="DefaultPlaceholder_1082065158"/>
              </w:placeholder>
              <w:text/>
            </w:sdtPr>
            <w:sdtEndPr/>
            <w:sdtContent>
              <w:p w:rsidR="0041797B" w:rsidRDefault="00EC3FE4" w:rsidP="0041797B">
                <w:r>
                  <w:t>[</w:t>
                </w:r>
                <w:r w:rsidR="0041797B" w:rsidRPr="0041797B">
                  <w:t>Barbara Anne Winters (wife)</w:t>
                </w:r>
                <w:r>
                  <w:t>]</w:t>
                </w:r>
              </w:p>
            </w:sdtContent>
          </w:sdt>
        </w:tc>
        <w:tc>
          <w:tcPr>
            <w:tcW w:w="1440" w:type="dxa"/>
            <w:vAlign w:val="bottom"/>
          </w:tcPr>
          <w:p w:rsidR="0041797B" w:rsidRDefault="0041797B" w:rsidP="0041797B">
            <w:pPr>
              <w:pStyle w:val="Heading2"/>
              <w:outlineLvl w:val="1"/>
            </w:pPr>
            <w:r w:rsidRPr="0041797B">
              <w:t>Respondent:</w:t>
            </w:r>
          </w:p>
        </w:tc>
        <w:tc>
          <w:tcPr>
            <w:tcW w:w="4158" w:type="dxa"/>
            <w:tcBorders>
              <w:bottom w:val="single" w:sz="4" w:space="0" w:color="auto"/>
            </w:tcBorders>
            <w:vAlign w:val="bottom"/>
          </w:tcPr>
          <w:sdt>
            <w:sdtPr>
              <w:id w:val="-10847108"/>
              <w:placeholder>
                <w:docPart w:val="DefaultPlaceholder_1082065158"/>
              </w:placeholder>
              <w:text/>
            </w:sdtPr>
            <w:sdtEndPr/>
            <w:sdtContent>
              <w:p w:rsidR="0041797B" w:rsidRDefault="00EC3FE4" w:rsidP="00EC3FE4">
                <w:r>
                  <w:t>[</w:t>
                </w:r>
                <w:r w:rsidR="0041797B" w:rsidRPr="0041797B">
                  <w:t>Franklin James Winters (husband)</w:t>
                </w:r>
                <w:r>
                  <w:t>]</w:t>
                </w:r>
              </w:p>
            </w:sdtContent>
          </w:sdt>
        </w:tc>
      </w:tr>
    </w:tbl>
    <w:p w:rsidR="0041797B" w:rsidRDefault="0041797B" w:rsidP="0041797B"/>
    <w:p w:rsidR="0041797B" w:rsidRDefault="0041797B" w:rsidP="0041797B">
      <w:r w:rsidRPr="0041797B">
        <w:t>The petitioner is filing for dissolution of the marriage, which was begun on June 1, 1995.</w:t>
      </w:r>
    </w:p>
    <w:p w:rsidR="0041797B" w:rsidRDefault="0041797B" w:rsidP="0041797B"/>
    <w:p w:rsidR="00C2786A" w:rsidRDefault="00C2786A" w:rsidP="0041797B">
      <w:r w:rsidRPr="0041797B">
        <w:t>This agreement is hereby entered into on this date:</w:t>
      </w:r>
      <w:r>
        <w:t xml:space="preserve"> </w:t>
      </w:r>
      <w:sdt>
        <w:sdtPr>
          <w:id w:val="1414897240"/>
          <w:placeholder>
            <w:docPart w:val="A6D954CB3E314B8FAEBB6A4A3873C054"/>
          </w:placeholder>
          <w:text/>
        </w:sdtPr>
        <w:sdtEndPr/>
        <w:sdtContent>
          <w:r>
            <w:t>[Date here]</w:t>
          </w:r>
        </w:sdtContent>
      </w:sdt>
    </w:p>
    <w:p w:rsidR="0041797B" w:rsidRDefault="0041797B" w:rsidP="0041797B"/>
    <w:p w:rsidR="002F55CC" w:rsidRDefault="002F55CC" w:rsidP="002F55CC">
      <w:r>
        <w:t xml:space="preserve">The petitioner and respondent (both parties) hereby agree to the following: </w:t>
      </w:r>
    </w:p>
    <w:p w:rsidR="002F55CC" w:rsidRDefault="002F55CC" w:rsidP="002F55CC"/>
    <w:p w:rsidR="002F55CC" w:rsidRPr="00EA7834" w:rsidRDefault="002F55CC" w:rsidP="00EA7834">
      <w:pPr>
        <w:pStyle w:val="ListParagraph"/>
      </w:pPr>
      <w:r w:rsidRPr="00EA7834">
        <w:t xml:space="preserve">Irreconcilable differences exist and they intend to live separately. </w:t>
      </w:r>
    </w:p>
    <w:p w:rsidR="002F55CC" w:rsidRPr="00EA7834" w:rsidRDefault="002F55CC" w:rsidP="00EA7834">
      <w:pPr>
        <w:pStyle w:val="ListParagraph"/>
      </w:pPr>
      <w:r w:rsidRPr="00EA7834">
        <w:t xml:space="preserve">They wish to define their respective rights and duties concerning their property and liabilities. </w:t>
      </w:r>
    </w:p>
    <w:p w:rsidR="002F55CC" w:rsidRDefault="002F55CC" w:rsidP="00EA7834">
      <w:pPr>
        <w:pStyle w:val="ListParagraph"/>
      </w:pPr>
      <w:r w:rsidRPr="00EA7834">
        <w:t xml:space="preserve">They have </w:t>
      </w:r>
      <w:r>
        <w:t xml:space="preserve">read this document and agreed to it by choice, without coercion. </w:t>
      </w:r>
    </w:p>
    <w:p w:rsidR="002F55CC" w:rsidRDefault="002F55CC" w:rsidP="002F55CC"/>
    <w:p w:rsidR="002F55CC" w:rsidRDefault="002F55CC" w:rsidP="00EA7834">
      <w:pPr>
        <w:pStyle w:val="Heading2"/>
      </w:pPr>
      <w:r>
        <w:t>Real Estat</w:t>
      </w:r>
      <w:r w:rsidR="00AE5ED8">
        <w:t>e</w:t>
      </w:r>
    </w:p>
    <w:p w:rsidR="002F55CC" w:rsidRDefault="002F55CC" w:rsidP="002F55CC"/>
    <w:p w:rsidR="002F55CC" w:rsidRDefault="002F55CC" w:rsidP="00EA7834">
      <w:pPr>
        <w:pStyle w:val="ListParagraph"/>
        <w:numPr>
          <w:ilvl w:val="0"/>
          <w:numId w:val="2"/>
        </w:numPr>
      </w:pPr>
      <w:r>
        <w:t xml:space="preserve">The marital home will be sold </w:t>
      </w:r>
      <w:r w:rsidR="00EC76D7">
        <w:t>at</w:t>
      </w:r>
      <w:r>
        <w:t xml:space="preserve"> fair market value. </w:t>
      </w:r>
    </w:p>
    <w:p w:rsidR="00C2786A" w:rsidRDefault="00C2786A" w:rsidP="00C2786A">
      <w:pPr>
        <w:pStyle w:val="ListParagraph"/>
        <w:numPr>
          <w:ilvl w:val="0"/>
          <w:numId w:val="2"/>
        </w:numPr>
      </w:pPr>
      <w:r w:rsidRPr="00C2786A">
        <w:t>The parties will enlist a broker with the state of</w:t>
      </w:r>
      <w:r>
        <w:t xml:space="preserve"> </w:t>
      </w:r>
      <w:sdt>
        <w:sdtPr>
          <w:id w:val="926164088"/>
          <w:placeholder>
            <w:docPart w:val="DefaultPlaceholder_1082065158"/>
          </w:placeholder>
          <w:text/>
        </w:sdtPr>
        <w:sdtEndPr/>
        <w:sdtContent>
          <w:r>
            <w:t>[State name]</w:t>
          </w:r>
        </w:sdtContent>
      </w:sdt>
      <w:r>
        <w:t xml:space="preserve"> </w:t>
      </w:r>
      <w:r w:rsidRPr="00BA275B">
        <w:t>Real Estate Commission to sell the property.</w:t>
      </w:r>
    </w:p>
    <w:p w:rsidR="002F55CC" w:rsidRDefault="002F55CC" w:rsidP="00EA7834">
      <w:pPr>
        <w:pStyle w:val="ListParagraph"/>
      </w:pPr>
      <w:r>
        <w:t xml:space="preserve">The terms of sale must be agreeable to both parties. </w:t>
      </w:r>
    </w:p>
    <w:p w:rsidR="002F55CC" w:rsidRDefault="002F55CC" w:rsidP="00EA7834">
      <w:pPr>
        <w:pStyle w:val="ListParagraph"/>
      </w:pPr>
      <w:r>
        <w:t xml:space="preserve">Net proceeds from the sale of the home will be equally divided between both parties. </w:t>
      </w:r>
    </w:p>
    <w:p w:rsidR="002F55CC" w:rsidRDefault="002F55CC" w:rsidP="002F55CC"/>
    <w:p w:rsidR="002F55CC" w:rsidRDefault="00AE5ED8" w:rsidP="00EA7834">
      <w:pPr>
        <w:pStyle w:val="Heading2"/>
      </w:pPr>
      <w:r>
        <w:t>Retirement</w:t>
      </w:r>
    </w:p>
    <w:p w:rsidR="002F55CC" w:rsidRDefault="002F55CC" w:rsidP="002F55CC"/>
    <w:p w:rsidR="002F55CC" w:rsidRDefault="002F55CC" w:rsidP="00EA7834">
      <w:pPr>
        <w:pStyle w:val="ListParagraph"/>
        <w:numPr>
          <w:ilvl w:val="0"/>
          <w:numId w:val="3"/>
        </w:numPr>
      </w:pPr>
      <w:r>
        <w:t xml:space="preserve">Each party is entitled to all of their own employment or military benefits, whether from the past, present or future. The other party waives any rights to these benefits. </w:t>
      </w:r>
    </w:p>
    <w:p w:rsidR="002F55CC" w:rsidRDefault="002F55CC" w:rsidP="002F55CC"/>
    <w:p w:rsidR="002F55CC" w:rsidRDefault="00AE5ED8" w:rsidP="00EA7834">
      <w:pPr>
        <w:pStyle w:val="Heading2"/>
      </w:pPr>
      <w:r>
        <w:t>Other Assets &amp; Liabilities</w:t>
      </w:r>
    </w:p>
    <w:p w:rsidR="002F55CC" w:rsidRDefault="002F55CC" w:rsidP="002F55CC"/>
    <w:p w:rsidR="002F55CC" w:rsidRDefault="002F55CC" w:rsidP="00EA7834">
      <w:pPr>
        <w:pStyle w:val="ListParagraph"/>
        <w:numPr>
          <w:ilvl w:val="0"/>
          <w:numId w:val="4"/>
        </w:numPr>
      </w:pPr>
      <w:r>
        <w:t xml:space="preserve">Both parties have divided all </w:t>
      </w:r>
      <w:r w:rsidR="00EC76D7">
        <w:t xml:space="preserve">their </w:t>
      </w:r>
      <w:r>
        <w:t xml:space="preserve">property to their satisfaction and waive any right to each other's share. </w:t>
      </w:r>
    </w:p>
    <w:p w:rsidR="002F55CC" w:rsidRDefault="002F55CC" w:rsidP="00EA7834">
      <w:pPr>
        <w:pStyle w:val="ListParagraph"/>
      </w:pPr>
      <w:r>
        <w:t xml:space="preserve">Any undisclosed liability will be the liable party's responsibility. The other party will be indemnified of any liability. </w:t>
      </w:r>
    </w:p>
    <w:p w:rsidR="002F55CC" w:rsidRDefault="002F55CC" w:rsidP="00EA7834">
      <w:pPr>
        <w:pStyle w:val="ListParagraph"/>
      </w:pPr>
      <w:r>
        <w:t xml:space="preserve">Hereafter, neither party will be responsible for future liabilities incurred by the other party. </w:t>
      </w:r>
    </w:p>
    <w:p w:rsidR="002F55CC" w:rsidRDefault="002F55CC" w:rsidP="00EA7834">
      <w:pPr>
        <w:pStyle w:val="ListParagraph"/>
      </w:pPr>
      <w:r>
        <w:t>Both parties have completely disclosed all propert</w:t>
      </w:r>
      <w:r w:rsidR="00EC76D7">
        <w:t>ies</w:t>
      </w:r>
      <w:r>
        <w:t xml:space="preserve"> and liabilit</w:t>
      </w:r>
      <w:r w:rsidR="00EC76D7">
        <w:t>ies</w:t>
      </w:r>
      <w:r>
        <w:t xml:space="preserve">. </w:t>
      </w:r>
    </w:p>
    <w:p w:rsidR="002F55CC" w:rsidRDefault="002F55CC" w:rsidP="00EA7834">
      <w:pPr>
        <w:pStyle w:val="ListParagraph"/>
      </w:pPr>
      <w:r>
        <w:t xml:space="preserve">Each party will provide all documentation necessary to transfer property titles to help fulfill this agreement. </w:t>
      </w:r>
    </w:p>
    <w:p w:rsidR="002F55CC" w:rsidRDefault="002F55CC" w:rsidP="00EA7834">
      <w:pPr>
        <w:pStyle w:val="ListParagraph"/>
      </w:pPr>
      <w:r>
        <w:t xml:space="preserve">The portions of this agreement regarding property division are non-dischargeable in bankruptcy. </w:t>
      </w:r>
    </w:p>
    <w:p w:rsidR="002F55CC" w:rsidRDefault="002F55CC" w:rsidP="002F55CC"/>
    <w:p w:rsidR="002F55CC" w:rsidRDefault="002F55CC" w:rsidP="00EA7834">
      <w:pPr>
        <w:pStyle w:val="Heading2"/>
      </w:pPr>
      <w:r>
        <w:t xml:space="preserve">Alimony </w:t>
      </w:r>
    </w:p>
    <w:p w:rsidR="002F55CC" w:rsidRDefault="002F55CC" w:rsidP="002F55CC"/>
    <w:p w:rsidR="002F55CC" w:rsidRDefault="002F55CC" w:rsidP="00EA7834">
      <w:pPr>
        <w:pStyle w:val="ListParagraph"/>
        <w:numPr>
          <w:ilvl w:val="0"/>
          <w:numId w:val="5"/>
        </w:numPr>
      </w:pPr>
      <w:r>
        <w:t xml:space="preserve">Both parties waive all claims for alimony of any kind. </w:t>
      </w:r>
    </w:p>
    <w:p w:rsidR="002F55CC" w:rsidRDefault="002F55CC" w:rsidP="002F55CC"/>
    <w:p w:rsidR="002F55CC" w:rsidRDefault="002F55CC" w:rsidP="00EA7834">
      <w:pPr>
        <w:pStyle w:val="Heading2"/>
      </w:pPr>
      <w:r>
        <w:t xml:space="preserve">General Provisions </w:t>
      </w:r>
    </w:p>
    <w:p w:rsidR="002F55CC" w:rsidRDefault="002F55CC" w:rsidP="002F55CC"/>
    <w:p w:rsidR="002F55CC" w:rsidRDefault="002F55CC" w:rsidP="00EA7834">
      <w:pPr>
        <w:pStyle w:val="ListParagraph"/>
        <w:numPr>
          <w:ilvl w:val="0"/>
          <w:numId w:val="6"/>
        </w:numPr>
      </w:pPr>
      <w:r>
        <w:t xml:space="preserve">Both parties shall make reasonable efforts toward resolving disputes through mediation. </w:t>
      </w:r>
    </w:p>
    <w:p w:rsidR="002F55CC" w:rsidRDefault="002F55CC" w:rsidP="00EA7834">
      <w:pPr>
        <w:pStyle w:val="ListParagraph"/>
        <w:numPr>
          <w:ilvl w:val="0"/>
          <w:numId w:val="6"/>
        </w:numPr>
      </w:pPr>
      <w:r>
        <w:t xml:space="preserve">In the event of reconciliation, this agreement can be made void through written consent of both parties. </w:t>
      </w:r>
    </w:p>
    <w:p w:rsidR="002F55CC" w:rsidRDefault="002F55CC" w:rsidP="00EA7834">
      <w:pPr>
        <w:pStyle w:val="ListParagraph"/>
        <w:numPr>
          <w:ilvl w:val="0"/>
          <w:numId w:val="6"/>
        </w:numPr>
      </w:pPr>
      <w:r>
        <w:t xml:space="preserve">This agreement will supersede any oral agreements or prior understandings pertaining to any information set forth herein. </w:t>
      </w:r>
    </w:p>
    <w:p w:rsidR="002F55CC" w:rsidRDefault="002F55CC" w:rsidP="00EA7834">
      <w:pPr>
        <w:pStyle w:val="ListParagraph"/>
        <w:numPr>
          <w:ilvl w:val="0"/>
          <w:numId w:val="6"/>
        </w:numPr>
      </w:pPr>
      <w:r>
        <w:t xml:space="preserve">If any portions of this agreement become void by mutual consent or </w:t>
      </w:r>
      <w:r w:rsidR="00EC76D7">
        <w:t xml:space="preserve">are </w:t>
      </w:r>
      <w:r>
        <w:t xml:space="preserve">deemed unenforceable, the remainder of the agreement </w:t>
      </w:r>
      <w:r w:rsidR="00EC76D7">
        <w:t xml:space="preserve">shall remain in </w:t>
      </w:r>
      <w:r>
        <w:t xml:space="preserve">effect. </w:t>
      </w:r>
    </w:p>
    <w:p w:rsidR="002F55CC" w:rsidRDefault="002F55CC" w:rsidP="00EA7834">
      <w:pPr>
        <w:pStyle w:val="ListParagraph"/>
        <w:numPr>
          <w:ilvl w:val="0"/>
          <w:numId w:val="6"/>
        </w:numPr>
      </w:pPr>
      <w:r>
        <w:lastRenderedPageBreak/>
        <w:t xml:space="preserve">Both parties will accomplish all tasks that would fulfill this agreement in a timely manner. </w:t>
      </w:r>
    </w:p>
    <w:p w:rsidR="00C2786A" w:rsidRDefault="00C2786A" w:rsidP="00EA7834">
      <w:pPr>
        <w:pStyle w:val="ListParagraph"/>
        <w:numPr>
          <w:ilvl w:val="0"/>
          <w:numId w:val="6"/>
        </w:numPr>
      </w:pPr>
      <w:r>
        <w:t xml:space="preserve">This agreement is under the jurisdiction of the state of </w:t>
      </w:r>
      <w:sdt>
        <w:sdtPr>
          <w:id w:val="-1942300341"/>
          <w:placeholder>
            <w:docPart w:val="1AC1EE37DA5545F4B286D1A3D95462FC"/>
          </w:placeholder>
          <w:text/>
        </w:sdtPr>
        <w:sdtEndPr/>
        <w:sdtContent>
          <w:r>
            <w:t>[State name]</w:t>
          </w:r>
        </w:sdtContent>
      </w:sdt>
    </w:p>
    <w:p w:rsidR="00EA7834" w:rsidRDefault="00EA7834" w:rsidP="00EA7834"/>
    <w:p w:rsidR="00EA7834" w:rsidRDefault="00EA7834" w:rsidP="00EA7834">
      <w:r w:rsidRPr="00EA7834">
        <w:t>The undersigned hereby agree to abide by the terms of this agreement.</w:t>
      </w:r>
    </w:p>
    <w:p w:rsidR="00EA7834" w:rsidRDefault="00EA7834" w:rsidP="00EA783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3780"/>
        <w:gridCol w:w="900"/>
        <w:gridCol w:w="270"/>
        <w:gridCol w:w="720"/>
        <w:gridCol w:w="3420"/>
        <w:gridCol w:w="1188"/>
      </w:tblGrid>
      <w:tr w:rsidR="00EA7834" w:rsidTr="005F008C">
        <w:trPr>
          <w:trHeight w:val="576"/>
          <w:jc w:val="center"/>
        </w:trPr>
        <w:tc>
          <w:tcPr>
            <w:tcW w:w="4518" w:type="dxa"/>
            <w:gridSpan w:val="2"/>
            <w:tcBorders>
              <w:bottom w:val="single" w:sz="4" w:space="0" w:color="auto"/>
            </w:tcBorders>
            <w:vAlign w:val="bottom"/>
          </w:tcPr>
          <w:p w:rsidR="00EA7834" w:rsidRDefault="00EA7834" w:rsidP="005F008C"/>
        </w:tc>
        <w:tc>
          <w:tcPr>
            <w:tcW w:w="900" w:type="dxa"/>
            <w:vAlign w:val="bottom"/>
          </w:tcPr>
          <w:p w:rsidR="00EA7834" w:rsidRDefault="00EA7834" w:rsidP="005F008C">
            <w:r>
              <w:t>(wife)</w:t>
            </w:r>
          </w:p>
        </w:tc>
        <w:tc>
          <w:tcPr>
            <w:tcW w:w="270" w:type="dxa"/>
            <w:vAlign w:val="bottom"/>
          </w:tcPr>
          <w:p w:rsidR="00EA7834" w:rsidRDefault="00EA7834" w:rsidP="005F008C"/>
        </w:tc>
        <w:tc>
          <w:tcPr>
            <w:tcW w:w="4140" w:type="dxa"/>
            <w:gridSpan w:val="2"/>
            <w:tcBorders>
              <w:bottom w:val="single" w:sz="4" w:space="0" w:color="auto"/>
            </w:tcBorders>
            <w:vAlign w:val="bottom"/>
          </w:tcPr>
          <w:p w:rsidR="00EA7834" w:rsidRDefault="00EA7834" w:rsidP="005F008C"/>
        </w:tc>
        <w:tc>
          <w:tcPr>
            <w:tcW w:w="1188" w:type="dxa"/>
            <w:vAlign w:val="bottom"/>
          </w:tcPr>
          <w:p w:rsidR="00EA7834" w:rsidRDefault="00EA7834" w:rsidP="005F008C">
            <w:r>
              <w:t>(husband)</w:t>
            </w:r>
          </w:p>
        </w:tc>
      </w:tr>
      <w:tr w:rsidR="00EA7834" w:rsidTr="005F008C">
        <w:trPr>
          <w:trHeight w:val="576"/>
          <w:jc w:val="center"/>
        </w:trPr>
        <w:tc>
          <w:tcPr>
            <w:tcW w:w="738" w:type="dxa"/>
            <w:vAlign w:val="bottom"/>
          </w:tcPr>
          <w:p w:rsidR="00EA7834" w:rsidRDefault="00EA7834" w:rsidP="005F008C">
            <w:r>
              <w:t>Date:</w:t>
            </w:r>
          </w:p>
        </w:tc>
        <w:tc>
          <w:tcPr>
            <w:tcW w:w="4680" w:type="dxa"/>
            <w:gridSpan w:val="2"/>
            <w:tcBorders>
              <w:bottom w:val="single" w:sz="4" w:space="0" w:color="auto"/>
            </w:tcBorders>
            <w:vAlign w:val="bottom"/>
          </w:tcPr>
          <w:p w:rsidR="00EA7834" w:rsidRDefault="00EA7834" w:rsidP="005F008C"/>
        </w:tc>
        <w:tc>
          <w:tcPr>
            <w:tcW w:w="270" w:type="dxa"/>
            <w:vAlign w:val="bottom"/>
          </w:tcPr>
          <w:p w:rsidR="00EA7834" w:rsidRDefault="00EA7834" w:rsidP="005F008C"/>
        </w:tc>
        <w:tc>
          <w:tcPr>
            <w:tcW w:w="720" w:type="dxa"/>
            <w:vAlign w:val="bottom"/>
          </w:tcPr>
          <w:p w:rsidR="00EA7834" w:rsidRDefault="00EA7834" w:rsidP="005F008C">
            <w:r>
              <w:t>Date:</w:t>
            </w:r>
          </w:p>
        </w:tc>
        <w:tc>
          <w:tcPr>
            <w:tcW w:w="4608" w:type="dxa"/>
            <w:gridSpan w:val="2"/>
            <w:tcBorders>
              <w:bottom w:val="single" w:sz="4" w:space="0" w:color="auto"/>
            </w:tcBorders>
            <w:vAlign w:val="bottom"/>
          </w:tcPr>
          <w:p w:rsidR="00EA7834" w:rsidRDefault="00EA7834" w:rsidP="005F008C"/>
        </w:tc>
      </w:tr>
    </w:tbl>
    <w:p w:rsidR="00EA7834" w:rsidRDefault="00EA7834" w:rsidP="00EA7834"/>
    <w:p w:rsidR="00821F9E" w:rsidRDefault="00821F9E" w:rsidP="00EA7834"/>
    <w:p w:rsidR="00821F9E" w:rsidRDefault="00821F9E">
      <w:pPr>
        <w:spacing w:after="200" w:line="276" w:lineRule="auto"/>
      </w:pPr>
      <w:r>
        <w:br w:type="page"/>
      </w:r>
    </w:p>
    <w:p w:rsidR="00821F9E" w:rsidRDefault="00821F9E" w:rsidP="00EA7834"/>
    <w:p w:rsidR="00821F9E" w:rsidRDefault="00821F9E" w:rsidP="00821F9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821F9E" w:rsidRDefault="00821F9E" w:rsidP="00821F9E">
      <w:pPr>
        <w:pStyle w:val="NormalWeb"/>
        <w:pBdr>
          <w:left w:val="single" w:sz="24" w:space="10" w:color="9BBB59"/>
          <w:right w:val="single" w:sz="24" w:space="10" w:color="9BBB59"/>
        </w:pBdr>
        <w:spacing w:before="0" w:beforeAutospacing="0" w:after="0" w:afterAutospacing="0"/>
        <w:jc w:val="both"/>
      </w:pPr>
      <w:r>
        <w:t> </w:t>
      </w:r>
    </w:p>
    <w:p w:rsidR="00821F9E" w:rsidRDefault="00821F9E" w:rsidP="00821F9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821F9E" w:rsidRDefault="00821F9E" w:rsidP="00821F9E">
      <w:pPr>
        <w:pStyle w:val="NormalWeb"/>
        <w:pBdr>
          <w:left w:val="single" w:sz="24" w:space="10" w:color="9BBB59"/>
          <w:right w:val="single" w:sz="24" w:space="10" w:color="9BBB59"/>
        </w:pBdr>
        <w:spacing w:before="0" w:beforeAutospacing="0" w:after="0" w:afterAutospacing="0"/>
        <w:jc w:val="both"/>
      </w:pPr>
      <w:r>
        <w:t> </w:t>
      </w:r>
    </w:p>
    <w:p w:rsidR="00821F9E" w:rsidRDefault="00821F9E" w:rsidP="00821F9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821F9E" w:rsidRDefault="00821F9E" w:rsidP="00EA7834"/>
    <w:sectPr w:rsidR="00821F9E" w:rsidSect="004179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548"/>
    <w:multiLevelType w:val="hybridMultilevel"/>
    <w:tmpl w:val="59D234B4"/>
    <w:lvl w:ilvl="0" w:tplc="444A5034">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6C519A"/>
    <w:rsid w:val="002F55CC"/>
    <w:rsid w:val="0041797B"/>
    <w:rsid w:val="0051540E"/>
    <w:rsid w:val="005D1D1A"/>
    <w:rsid w:val="005F008C"/>
    <w:rsid w:val="006C519A"/>
    <w:rsid w:val="00766203"/>
    <w:rsid w:val="00821F9E"/>
    <w:rsid w:val="0090020F"/>
    <w:rsid w:val="00AE5ED8"/>
    <w:rsid w:val="00BA275B"/>
    <w:rsid w:val="00C2786A"/>
    <w:rsid w:val="00CE37CE"/>
    <w:rsid w:val="00DE2829"/>
    <w:rsid w:val="00E37129"/>
    <w:rsid w:val="00EA7834"/>
    <w:rsid w:val="00EC3FE4"/>
    <w:rsid w:val="00EC76D7"/>
    <w:rsid w:val="00F32A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6FC2-7B2E-4506-A57F-F2B7B4F0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97B"/>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5F008C"/>
    <w:pPr>
      <w:jc w:val="center"/>
      <w:outlineLvl w:val="0"/>
    </w:pPr>
    <w:rPr>
      <w:b/>
      <w:sz w:val="28"/>
      <w:szCs w:val="28"/>
    </w:rPr>
  </w:style>
  <w:style w:type="paragraph" w:styleId="Heading2">
    <w:name w:val="heading 2"/>
    <w:basedOn w:val="Normal"/>
    <w:next w:val="Normal"/>
    <w:link w:val="Heading2Char"/>
    <w:uiPriority w:val="9"/>
    <w:unhideWhenUsed/>
    <w:qFormat/>
    <w:rsid w:val="0041797B"/>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7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1797B"/>
    <w:rPr>
      <w:rFonts w:ascii="Times New Roman" w:hAnsi="Times New Roman" w:cs="Times New Roman"/>
      <w:b/>
    </w:rPr>
  </w:style>
  <w:style w:type="paragraph" w:styleId="ListParagraph">
    <w:name w:val="List Paragraph"/>
    <w:basedOn w:val="Normal"/>
    <w:uiPriority w:val="34"/>
    <w:qFormat/>
    <w:rsid w:val="00EA7834"/>
    <w:pPr>
      <w:numPr>
        <w:numId w:val="1"/>
      </w:numPr>
      <w:contextualSpacing/>
    </w:pPr>
  </w:style>
  <w:style w:type="character" w:customStyle="1" w:styleId="Heading1Char">
    <w:name w:val="Heading 1 Char"/>
    <w:basedOn w:val="DefaultParagraphFont"/>
    <w:link w:val="Heading1"/>
    <w:uiPriority w:val="9"/>
    <w:rsid w:val="005F008C"/>
    <w:rPr>
      <w:rFonts w:ascii="Times New Roman" w:hAnsi="Times New Roman" w:cs="Times New Roman"/>
      <w:b/>
      <w:sz w:val="28"/>
      <w:szCs w:val="28"/>
    </w:rPr>
  </w:style>
  <w:style w:type="character" w:styleId="PlaceholderText">
    <w:name w:val="Placeholder Text"/>
    <w:basedOn w:val="DefaultParagraphFont"/>
    <w:uiPriority w:val="99"/>
    <w:semiHidden/>
    <w:rsid w:val="00C2786A"/>
    <w:rPr>
      <w:color w:val="808080"/>
    </w:rPr>
  </w:style>
  <w:style w:type="paragraph" w:styleId="BalloonText">
    <w:name w:val="Balloon Text"/>
    <w:basedOn w:val="Normal"/>
    <w:link w:val="BalloonTextChar"/>
    <w:uiPriority w:val="99"/>
    <w:semiHidden/>
    <w:unhideWhenUsed/>
    <w:rsid w:val="00C2786A"/>
    <w:rPr>
      <w:rFonts w:ascii="Tahoma" w:hAnsi="Tahoma" w:cs="Tahoma"/>
      <w:sz w:val="16"/>
      <w:szCs w:val="16"/>
    </w:rPr>
  </w:style>
  <w:style w:type="character" w:customStyle="1" w:styleId="BalloonTextChar">
    <w:name w:val="Balloon Text Char"/>
    <w:basedOn w:val="DefaultParagraphFont"/>
    <w:link w:val="BalloonText"/>
    <w:uiPriority w:val="99"/>
    <w:semiHidden/>
    <w:rsid w:val="00C2786A"/>
    <w:rPr>
      <w:rFonts w:ascii="Tahoma" w:hAnsi="Tahoma" w:cs="Tahoma"/>
      <w:sz w:val="16"/>
      <w:szCs w:val="16"/>
    </w:rPr>
  </w:style>
  <w:style w:type="paragraph" w:styleId="NormalWeb">
    <w:name w:val="Normal (Web)"/>
    <w:basedOn w:val="Normal"/>
    <w:uiPriority w:val="99"/>
    <w:semiHidden/>
    <w:unhideWhenUsed/>
    <w:rsid w:val="00821F9E"/>
    <w:pPr>
      <w:spacing w:before="100" w:beforeAutospacing="1" w:after="100" w:afterAutospacing="1"/>
    </w:pPr>
    <w:rPr>
      <w:rFonts w:eastAsia="Times New Roman"/>
      <w:sz w:val="24"/>
      <w:szCs w:val="24"/>
    </w:rPr>
  </w:style>
  <w:style w:type="character" w:styleId="Hyperlink">
    <w:name w:val="Hyperlink"/>
    <w:basedOn w:val="DefaultParagraphFont"/>
    <w:uiPriority w:val="99"/>
    <w:semiHidden/>
    <w:unhideWhenUsed/>
    <w:rsid w:val="00821F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227041">
      <w:bodyDiv w:val="1"/>
      <w:marLeft w:val="0"/>
      <w:marRight w:val="0"/>
      <w:marTop w:val="0"/>
      <w:marBottom w:val="0"/>
      <w:divBdr>
        <w:top w:val="none" w:sz="0" w:space="0" w:color="auto"/>
        <w:left w:val="none" w:sz="0" w:space="0" w:color="auto"/>
        <w:bottom w:val="none" w:sz="0" w:space="0" w:color="auto"/>
        <w:right w:val="none" w:sz="0" w:space="0" w:color="auto"/>
      </w:divBdr>
    </w:div>
    <w:div w:id="102119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396AF779-B542-4784-843C-D724D8077FB7}"/>
      </w:docPartPr>
      <w:docPartBody>
        <w:p w:rsidR="000541FB" w:rsidRDefault="005A119E">
          <w:r w:rsidRPr="00597EA6">
            <w:rPr>
              <w:rStyle w:val="PlaceholderText"/>
            </w:rPr>
            <w:t>Click here to enter text.</w:t>
          </w:r>
        </w:p>
      </w:docPartBody>
    </w:docPart>
    <w:docPart>
      <w:docPartPr>
        <w:name w:val="1AC1EE37DA5545F4B286D1A3D95462FC"/>
        <w:category>
          <w:name w:val="General"/>
          <w:gallery w:val="placeholder"/>
        </w:category>
        <w:types>
          <w:type w:val="bbPlcHdr"/>
        </w:types>
        <w:behaviors>
          <w:behavior w:val="content"/>
        </w:behaviors>
        <w:guid w:val="{471D2AFD-9F58-403C-99FE-1DC37744EC82}"/>
      </w:docPartPr>
      <w:docPartBody>
        <w:p w:rsidR="000541FB" w:rsidRDefault="005A119E" w:rsidP="005A119E">
          <w:pPr>
            <w:pStyle w:val="1AC1EE37DA5545F4B286D1A3D95462FC"/>
          </w:pPr>
          <w:r w:rsidRPr="00597EA6">
            <w:rPr>
              <w:rStyle w:val="PlaceholderText"/>
            </w:rPr>
            <w:t>Click here to enter text.</w:t>
          </w:r>
        </w:p>
      </w:docPartBody>
    </w:docPart>
    <w:docPart>
      <w:docPartPr>
        <w:name w:val="A6D954CB3E314B8FAEBB6A4A3873C054"/>
        <w:category>
          <w:name w:val="General"/>
          <w:gallery w:val="placeholder"/>
        </w:category>
        <w:types>
          <w:type w:val="bbPlcHdr"/>
        </w:types>
        <w:behaviors>
          <w:behavior w:val="content"/>
        </w:behaviors>
        <w:guid w:val="{075E21E4-ABBF-4E07-9AAA-41EDCD8C9A2B}"/>
      </w:docPartPr>
      <w:docPartBody>
        <w:p w:rsidR="000541FB" w:rsidRDefault="005A119E" w:rsidP="005A119E">
          <w:pPr>
            <w:pStyle w:val="A6D954CB3E314B8FAEBB6A4A3873C054"/>
          </w:pPr>
          <w:r w:rsidRPr="00597EA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5A119E"/>
    <w:rsid w:val="000541FB"/>
    <w:rsid w:val="001915DA"/>
    <w:rsid w:val="00516F58"/>
    <w:rsid w:val="005A119E"/>
    <w:rsid w:val="00755575"/>
    <w:rsid w:val="00856C3B"/>
    <w:rsid w:val="00A4074E"/>
    <w:rsid w:val="00CC65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119E"/>
    <w:rPr>
      <w:color w:val="808080"/>
    </w:rPr>
  </w:style>
  <w:style w:type="paragraph" w:customStyle="1" w:styleId="1AC1EE37DA5545F4B286D1A3D95462FC">
    <w:name w:val="1AC1EE37DA5545F4B286D1A3D95462FC"/>
    <w:rsid w:val="005A119E"/>
  </w:style>
  <w:style w:type="paragraph" w:customStyle="1" w:styleId="A6D954CB3E314B8FAEBB6A4A3873C054">
    <w:name w:val="A6D954CB3E314B8FAEBB6A4A3873C054"/>
    <w:rsid w:val="005A11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3000</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Marital Dissolution Agreement</vt:lpstr>
      <vt:lpstr>    D. Allen Johnson, Attorney at Law </vt:lpstr>
      <vt:lpstr>    Real Estate</vt:lpstr>
      <vt:lpstr>    Retirement</vt:lpstr>
      <vt:lpstr>    Other Assets &amp; Liabilities</vt:lpstr>
      <vt:lpstr>    Alimony </vt:lpstr>
      <vt:lpstr>    General Provisions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2018-03-16T04:43:00Z</dcterms:created>
  <dcterms:modified xsi:type="dcterms:W3CDTF">2018-03-16T04:43:00Z</dcterms:modified>
</cp:coreProperties>
</file>