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7F4EF"/>
  <w:body>
    <w:p w:rsidR="00B03950" w:rsidRPr="00B03950" w:rsidRDefault="00B03950" w:rsidP="00B03950">
      <w:pPr>
        <w:pStyle w:val="Title"/>
        <w:rPr>
          <w:b/>
          <w:sz w:val="24"/>
          <w:szCs w:val="20"/>
        </w:rPr>
      </w:pPr>
      <w:r>
        <w:t>ERNEST GRAHAM</w:t>
      </w:r>
      <w:r>
        <w:rPr>
          <w:b/>
          <w:sz w:val="24"/>
          <w:szCs w:val="20"/>
        </w:rPr>
        <w:br/>
      </w:r>
      <w:r w:rsidRPr="00B03950">
        <w:rPr>
          <w:b/>
          <w:sz w:val="24"/>
          <w:szCs w:val="20"/>
        </w:rPr>
        <w:t>Financial Controller</w:t>
      </w:r>
    </w:p>
    <w:p w:rsidR="003C7D35" w:rsidRPr="00A037F0" w:rsidRDefault="003C7D35" w:rsidP="003C7D35">
      <w:pPr>
        <w:spacing w:after="0"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3"/>
        <w:gridCol w:w="435"/>
        <w:gridCol w:w="6008"/>
      </w:tblGrid>
      <w:tr w:rsidR="00E31DD0" w:rsidRPr="00242B95" w:rsidTr="00E31DD0">
        <w:tc>
          <w:tcPr>
            <w:tcW w:w="3133" w:type="dxa"/>
          </w:tcPr>
          <w:p w:rsidR="00E31DD0" w:rsidRPr="00242B95" w:rsidRDefault="00E31DD0" w:rsidP="00857D57">
            <w:pPr>
              <w:jc w:val="right"/>
              <w:rPr>
                <w:rStyle w:val="BoldRightAligned"/>
                <w:color w:val="338BAD"/>
                <w:lang w:val="en-US"/>
              </w:rPr>
            </w:pPr>
          </w:p>
        </w:tc>
        <w:tc>
          <w:tcPr>
            <w:tcW w:w="435" w:type="dxa"/>
          </w:tcPr>
          <w:p w:rsidR="00E31DD0" w:rsidRPr="00242B95" w:rsidRDefault="00E31DD0" w:rsidP="00857D57">
            <w:pPr>
              <w:rPr>
                <w:rFonts w:ascii="Cambria" w:hAnsi="Cambria"/>
                <w:color w:val="338BAD"/>
              </w:rPr>
            </w:pPr>
            <w:r w:rsidRPr="00242B95">
              <w:rPr>
                <w:rFonts w:ascii="Cambria" w:hAnsi="Cambria"/>
                <w:color w:val="338BAD"/>
              </w:rPr>
              <w:t>⦿</w:t>
            </w:r>
          </w:p>
        </w:tc>
        <w:tc>
          <w:tcPr>
            <w:tcW w:w="6008" w:type="dxa"/>
          </w:tcPr>
          <w:p w:rsidR="00E31DD0" w:rsidRPr="003C7D35" w:rsidRDefault="00E31DD0" w:rsidP="003C7D35">
            <w:pPr>
              <w:pStyle w:val="Heading1"/>
              <w:outlineLvl w:val="0"/>
            </w:pPr>
            <w:r w:rsidRPr="003C7D35">
              <w:t>personal information</w:t>
            </w:r>
          </w:p>
          <w:p w:rsidR="00E31DD0" w:rsidRPr="00242B95" w:rsidRDefault="00E31DD0" w:rsidP="00857D57">
            <w:pPr>
              <w:rPr>
                <w:color w:val="338BAD"/>
              </w:rPr>
            </w:pPr>
          </w:p>
        </w:tc>
      </w:tr>
      <w:tr w:rsidR="00E31DD0" w:rsidRPr="00242B95" w:rsidTr="00E31DD0">
        <w:tc>
          <w:tcPr>
            <w:tcW w:w="3133" w:type="dxa"/>
          </w:tcPr>
          <w:p w:rsidR="00E31DD0" w:rsidRPr="00242B95" w:rsidRDefault="00B03950" w:rsidP="00857D57">
            <w:pPr>
              <w:jc w:val="right"/>
              <w:rPr>
                <w:rStyle w:val="BoldRightAligned"/>
                <w:color w:val="338BAD"/>
                <w:lang w:val="en-US"/>
              </w:rPr>
            </w:pPr>
            <w:r>
              <w:rPr>
                <w:rStyle w:val="BoldRightAligned"/>
                <w:color w:val="338BAD"/>
                <w:lang w:val="en-US"/>
              </w:rPr>
              <w:t>Ernest Graham</w:t>
            </w:r>
          </w:p>
        </w:tc>
        <w:tc>
          <w:tcPr>
            <w:tcW w:w="435" w:type="dxa"/>
          </w:tcPr>
          <w:p w:rsidR="00E31DD0" w:rsidRPr="00307D54" w:rsidRDefault="00E31DD0" w:rsidP="00857D57">
            <w:pPr>
              <w:rPr>
                <w:color w:val="A6A6A6" w:themeColor="background1" w:themeShade="A6"/>
              </w:rPr>
            </w:pPr>
            <w:r w:rsidRPr="00307D54">
              <w:rPr>
                <w:rFonts w:ascii="Cambria" w:hAnsi="Cambria"/>
                <w:color w:val="A6A6A6" w:themeColor="background1" w:themeShade="A6"/>
              </w:rPr>
              <w:t>⦿</w:t>
            </w:r>
          </w:p>
        </w:tc>
        <w:tc>
          <w:tcPr>
            <w:tcW w:w="6008" w:type="dxa"/>
          </w:tcPr>
          <w:p w:rsidR="00E31DD0" w:rsidRPr="00242B95" w:rsidRDefault="00E31DD0" w:rsidP="00857D57">
            <w:pPr>
              <w:rPr>
                <w:b/>
                <w:color w:val="338BAD"/>
              </w:rPr>
            </w:pPr>
            <w:r w:rsidRPr="00242B95">
              <w:rPr>
                <w:b/>
                <w:color w:val="338BAD"/>
              </w:rPr>
              <w:t>Financial Controller</w:t>
            </w:r>
          </w:p>
          <w:p w:rsidR="00E31DD0" w:rsidRPr="00242B95" w:rsidRDefault="00E31DD0" w:rsidP="00857D57">
            <w:pPr>
              <w:rPr>
                <w:color w:val="338BAD"/>
              </w:rPr>
            </w:pPr>
            <w:r w:rsidRPr="00242B95">
              <w:rPr>
                <w:color w:val="338BAD"/>
              </w:rPr>
              <w:t xml:space="preserve">123 Park Avenue, Michigan (MI) 68975 </w:t>
            </w:r>
          </w:p>
          <w:p w:rsidR="00E31DD0" w:rsidRPr="00242B95" w:rsidRDefault="00E31DD0" w:rsidP="00857D57">
            <w:pPr>
              <w:rPr>
                <w:color w:val="338BAD"/>
              </w:rPr>
            </w:pPr>
            <w:r w:rsidRPr="00242B95">
              <w:rPr>
                <w:color w:val="338BAD"/>
              </w:rPr>
              <w:t>(123) 456 78 99 - info@hloom.com</w:t>
            </w:r>
          </w:p>
          <w:p w:rsidR="00E31DD0" w:rsidRPr="00242B95" w:rsidRDefault="00E31DD0" w:rsidP="00857D57">
            <w:pPr>
              <w:rPr>
                <w:color w:val="338BAD"/>
              </w:rPr>
            </w:pPr>
          </w:p>
        </w:tc>
      </w:tr>
      <w:tr w:rsidR="00E31DD0" w:rsidRPr="00242B95" w:rsidTr="00E31DD0">
        <w:tc>
          <w:tcPr>
            <w:tcW w:w="3133" w:type="dxa"/>
          </w:tcPr>
          <w:p w:rsidR="00E31DD0" w:rsidRPr="00242B95" w:rsidRDefault="00E31DD0" w:rsidP="00857D57">
            <w:pPr>
              <w:jc w:val="right"/>
              <w:rPr>
                <w:rStyle w:val="BoldRightAligned"/>
                <w:color w:val="338BAD"/>
              </w:rPr>
            </w:pPr>
          </w:p>
        </w:tc>
        <w:tc>
          <w:tcPr>
            <w:tcW w:w="435" w:type="dxa"/>
          </w:tcPr>
          <w:p w:rsidR="00E31DD0" w:rsidRPr="00242B95" w:rsidRDefault="00E31DD0" w:rsidP="00857D57">
            <w:pPr>
              <w:rPr>
                <w:rFonts w:ascii="Cambria" w:hAnsi="Cambria"/>
                <w:color w:val="338BAD"/>
              </w:rPr>
            </w:pPr>
            <w:r w:rsidRPr="00242B95">
              <w:rPr>
                <w:rFonts w:ascii="Cambria" w:hAnsi="Cambria"/>
                <w:color w:val="338BAD"/>
              </w:rPr>
              <w:t>⦿</w:t>
            </w:r>
          </w:p>
        </w:tc>
        <w:tc>
          <w:tcPr>
            <w:tcW w:w="6008" w:type="dxa"/>
          </w:tcPr>
          <w:p w:rsidR="00E31DD0" w:rsidRPr="00242B95" w:rsidRDefault="00E31DD0" w:rsidP="003C7D35">
            <w:pPr>
              <w:pStyle w:val="Heading1"/>
              <w:outlineLvl w:val="0"/>
            </w:pPr>
            <w:r w:rsidRPr="00242B95">
              <w:t>WORK EXPERIENCE</w:t>
            </w:r>
          </w:p>
          <w:p w:rsidR="00E31DD0" w:rsidRPr="00242B95" w:rsidRDefault="00E31DD0" w:rsidP="00857D57">
            <w:pPr>
              <w:rPr>
                <w:b/>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r w:rsidRPr="00242B95">
              <w:rPr>
                <w:rStyle w:val="BoldRightAligned"/>
                <w:color w:val="338BAD"/>
                <w:lang w:val="en-US"/>
              </w:rPr>
              <w:t>Strickland Propane</w:t>
            </w:r>
          </w:p>
          <w:p w:rsidR="00E31DD0" w:rsidRPr="00242B95" w:rsidRDefault="00E31DD0" w:rsidP="00857D57">
            <w:pPr>
              <w:jc w:val="right"/>
              <w:rPr>
                <w:color w:val="338BAD"/>
              </w:rPr>
            </w:pPr>
            <w:r w:rsidRPr="00242B95">
              <w:rPr>
                <w:color w:val="338BAD"/>
              </w:rPr>
              <w:t>07. 2013 – 03. 2014</w:t>
            </w:r>
          </w:p>
        </w:tc>
        <w:tc>
          <w:tcPr>
            <w:tcW w:w="435" w:type="dxa"/>
          </w:tcPr>
          <w:p w:rsidR="00E31DD0" w:rsidRPr="00307D54" w:rsidRDefault="00E31DD0" w:rsidP="00857D57">
            <w:pPr>
              <w:rPr>
                <w:color w:val="A6A6A6" w:themeColor="background1" w:themeShade="A6"/>
              </w:rPr>
            </w:pPr>
            <w:r w:rsidRPr="00307D54">
              <w:rPr>
                <w:rFonts w:ascii="Cambria" w:hAnsi="Cambria"/>
                <w:color w:val="A6A6A6" w:themeColor="background1" w:themeShade="A6"/>
              </w:rPr>
              <w:t>⦿</w:t>
            </w:r>
          </w:p>
        </w:tc>
        <w:tc>
          <w:tcPr>
            <w:tcW w:w="6008" w:type="dxa"/>
          </w:tcPr>
          <w:p w:rsidR="00E31DD0" w:rsidRPr="00242B95" w:rsidRDefault="00E31DD0" w:rsidP="00857D57">
            <w:pPr>
              <w:rPr>
                <w:b/>
                <w:color w:val="338BAD"/>
              </w:rPr>
            </w:pPr>
            <w:r w:rsidRPr="00242B95">
              <w:rPr>
                <w:b/>
                <w:color w:val="338BAD"/>
              </w:rPr>
              <w:t>Financial Controller</w:t>
            </w:r>
          </w:p>
          <w:p w:rsidR="00E31DD0" w:rsidRDefault="00B03950" w:rsidP="00857D57">
            <w:pPr>
              <w:rPr>
                <w:color w:val="338BAD"/>
              </w:rPr>
            </w:pPr>
            <w:r>
              <w:rPr>
                <w:color w:val="338BAD"/>
              </w:rPr>
              <w:t xml:space="preserve">Preparing routing and non-routine reports with accuracy and timeliness. </w:t>
            </w:r>
          </w:p>
          <w:p w:rsidR="00B03950" w:rsidRPr="00242B95" w:rsidRDefault="00B03950" w:rsidP="00857D57">
            <w:pPr>
              <w:rPr>
                <w:color w:val="338BAD"/>
              </w:rPr>
            </w:pPr>
            <w:r>
              <w:rPr>
                <w:color w:val="338BAD"/>
              </w:rPr>
              <w:t xml:space="preserve">Maintaining internal controls with an assigned level. </w:t>
            </w:r>
          </w:p>
          <w:p w:rsidR="00E31DD0" w:rsidRPr="00242B95" w:rsidRDefault="00E31DD0" w:rsidP="00857D57">
            <w:pPr>
              <w:rPr>
                <w:color w:val="338BAD"/>
              </w:rPr>
            </w:pPr>
          </w:p>
        </w:tc>
      </w:tr>
      <w:tr w:rsidR="00E31DD0" w:rsidRPr="00B03950" w:rsidTr="00E31DD0">
        <w:tc>
          <w:tcPr>
            <w:tcW w:w="3133" w:type="dxa"/>
          </w:tcPr>
          <w:p w:rsidR="00E31DD0" w:rsidRPr="00242B95" w:rsidRDefault="00E31DD0" w:rsidP="00857D57">
            <w:pPr>
              <w:jc w:val="right"/>
              <w:rPr>
                <w:rStyle w:val="BoldRightAligned"/>
                <w:color w:val="338BAD"/>
                <w:lang w:val="en-US"/>
              </w:rPr>
            </w:pPr>
            <w:r w:rsidRPr="00242B95">
              <w:rPr>
                <w:rStyle w:val="BoldRightAligned"/>
                <w:color w:val="338BAD"/>
                <w:lang w:val="en-US"/>
              </w:rPr>
              <w:t>Tessier-Ashpool</w:t>
            </w:r>
          </w:p>
          <w:p w:rsidR="00E31DD0" w:rsidRPr="00242B95" w:rsidRDefault="00E31DD0" w:rsidP="00857D57">
            <w:pPr>
              <w:jc w:val="right"/>
              <w:rPr>
                <w:color w:val="338BAD"/>
              </w:rPr>
            </w:pPr>
            <w:r w:rsidRPr="00242B95">
              <w:rPr>
                <w:color w:val="338BAD"/>
              </w:rPr>
              <w:t>12. 2006 – 06. 2013</w:t>
            </w:r>
          </w:p>
        </w:tc>
        <w:tc>
          <w:tcPr>
            <w:tcW w:w="435" w:type="dxa"/>
          </w:tcPr>
          <w:p w:rsidR="00E31DD0" w:rsidRPr="00307D54" w:rsidRDefault="00E31DD0" w:rsidP="00857D57">
            <w:pPr>
              <w:rPr>
                <w:color w:val="A6A6A6" w:themeColor="background1" w:themeShade="A6"/>
              </w:rPr>
            </w:pPr>
            <w:r w:rsidRPr="00307D54">
              <w:rPr>
                <w:rFonts w:ascii="Cambria" w:hAnsi="Cambria"/>
                <w:color w:val="A6A6A6" w:themeColor="background1" w:themeShade="A6"/>
              </w:rPr>
              <w:t>⦿</w:t>
            </w:r>
          </w:p>
        </w:tc>
        <w:tc>
          <w:tcPr>
            <w:tcW w:w="6008" w:type="dxa"/>
          </w:tcPr>
          <w:p w:rsidR="00E31DD0" w:rsidRPr="00B03950" w:rsidRDefault="00E31DD0" w:rsidP="00857D57">
            <w:pPr>
              <w:rPr>
                <w:b/>
                <w:color w:val="338BAD"/>
              </w:rPr>
            </w:pPr>
            <w:r w:rsidRPr="00B03950">
              <w:rPr>
                <w:b/>
                <w:color w:val="338BAD"/>
              </w:rPr>
              <w:t>Senior Auditor</w:t>
            </w:r>
          </w:p>
          <w:p w:rsidR="00E31DD0" w:rsidRPr="00B03950" w:rsidRDefault="00B03950" w:rsidP="00857D57">
            <w:pPr>
              <w:rPr>
                <w:color w:val="338BAD"/>
              </w:rPr>
            </w:pPr>
            <w:r>
              <w:rPr>
                <w:color w:val="338BAD"/>
              </w:rPr>
              <w:t xml:space="preserve">Serving governmental agencies in Medicare auditors, CMS and Fiscal intermediary to resolve issues. </w:t>
            </w:r>
            <w:r>
              <w:rPr>
                <w:color w:val="338BAD"/>
              </w:rPr>
              <w:br/>
              <w:t xml:space="preserve">Updating internal control documents, assessments and activities. </w:t>
            </w:r>
          </w:p>
          <w:p w:rsidR="00E31DD0" w:rsidRPr="00B03950" w:rsidRDefault="00E31DD0" w:rsidP="00857D57">
            <w:pPr>
              <w:rPr>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r w:rsidRPr="00242B95">
              <w:rPr>
                <w:rStyle w:val="BoldRightAligned"/>
                <w:color w:val="338BAD"/>
                <w:lang w:val="en-US"/>
              </w:rPr>
              <w:t>Strickland Propane</w:t>
            </w:r>
          </w:p>
          <w:p w:rsidR="00E31DD0" w:rsidRPr="00242B95" w:rsidRDefault="00E31DD0" w:rsidP="00857D57">
            <w:pPr>
              <w:jc w:val="right"/>
              <w:rPr>
                <w:color w:val="338BAD"/>
              </w:rPr>
            </w:pPr>
            <w:r w:rsidRPr="00242B95">
              <w:rPr>
                <w:color w:val="338BAD"/>
              </w:rPr>
              <w:t>04. 2005 – 11. 2006</w:t>
            </w:r>
          </w:p>
        </w:tc>
        <w:tc>
          <w:tcPr>
            <w:tcW w:w="435" w:type="dxa"/>
          </w:tcPr>
          <w:p w:rsidR="00E31DD0" w:rsidRPr="00307D54" w:rsidRDefault="00E31DD0" w:rsidP="00857D57">
            <w:pPr>
              <w:rPr>
                <w:color w:val="A6A6A6" w:themeColor="background1" w:themeShade="A6"/>
              </w:rPr>
            </w:pPr>
            <w:r w:rsidRPr="00307D54">
              <w:rPr>
                <w:rFonts w:ascii="Cambria" w:hAnsi="Cambria"/>
                <w:color w:val="A6A6A6" w:themeColor="background1" w:themeShade="A6"/>
              </w:rPr>
              <w:t>⦿</w:t>
            </w:r>
          </w:p>
        </w:tc>
        <w:tc>
          <w:tcPr>
            <w:tcW w:w="6008" w:type="dxa"/>
          </w:tcPr>
          <w:p w:rsidR="00E31DD0" w:rsidRPr="00242B95" w:rsidRDefault="00E31DD0" w:rsidP="00857D57">
            <w:pPr>
              <w:rPr>
                <w:b/>
                <w:color w:val="338BAD"/>
              </w:rPr>
            </w:pPr>
            <w:r w:rsidRPr="00242B95">
              <w:rPr>
                <w:b/>
                <w:color w:val="338BAD"/>
              </w:rPr>
              <w:t>Staff Auditor</w:t>
            </w:r>
          </w:p>
          <w:p w:rsidR="00E31DD0" w:rsidRDefault="00B03950" w:rsidP="00857D57">
            <w:pPr>
              <w:rPr>
                <w:color w:val="338BAD"/>
              </w:rPr>
            </w:pPr>
            <w:r>
              <w:rPr>
                <w:color w:val="338BAD"/>
              </w:rPr>
              <w:t xml:space="preserve">Coordinated in process improvements and finance analysis. </w:t>
            </w:r>
          </w:p>
          <w:p w:rsidR="00B03950" w:rsidRDefault="00B03950" w:rsidP="00857D57">
            <w:pPr>
              <w:rPr>
                <w:color w:val="338BAD"/>
              </w:rPr>
            </w:pPr>
            <w:r>
              <w:rPr>
                <w:color w:val="338BAD"/>
              </w:rPr>
              <w:t xml:space="preserve">Facilitated in research and financial reporting and accounting. </w:t>
            </w:r>
          </w:p>
          <w:p w:rsidR="00B03950" w:rsidRPr="00242B95" w:rsidRDefault="00B03950" w:rsidP="00857D57">
            <w:pPr>
              <w:rPr>
                <w:color w:val="338BAD"/>
              </w:rPr>
            </w:pPr>
            <w:r>
              <w:rPr>
                <w:color w:val="338BAD"/>
              </w:rPr>
              <w:t xml:space="preserve">Performed various duties such as contract review and invoicing terms. </w:t>
            </w:r>
          </w:p>
          <w:p w:rsidR="00E31DD0" w:rsidRPr="00242B95" w:rsidRDefault="00E31DD0" w:rsidP="00857D57">
            <w:pPr>
              <w:rPr>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r w:rsidRPr="00242B95">
              <w:rPr>
                <w:rStyle w:val="BoldRightAligned"/>
                <w:color w:val="338BAD"/>
                <w:lang w:val="en-US"/>
              </w:rPr>
              <w:t>Keedsler Motors</w:t>
            </w:r>
          </w:p>
          <w:p w:rsidR="00E31DD0" w:rsidRPr="00242B95" w:rsidRDefault="00E31DD0" w:rsidP="00857D57">
            <w:pPr>
              <w:jc w:val="right"/>
              <w:rPr>
                <w:color w:val="338BAD"/>
              </w:rPr>
            </w:pPr>
            <w:r w:rsidRPr="00242B95">
              <w:rPr>
                <w:color w:val="338BAD"/>
              </w:rPr>
              <w:t>10. 2004 – 03. 2005</w:t>
            </w:r>
          </w:p>
        </w:tc>
        <w:tc>
          <w:tcPr>
            <w:tcW w:w="435" w:type="dxa"/>
          </w:tcPr>
          <w:p w:rsidR="00E31DD0" w:rsidRPr="00307D54" w:rsidRDefault="00E31DD0" w:rsidP="00857D57">
            <w:pPr>
              <w:rPr>
                <w:color w:val="A6A6A6" w:themeColor="background1" w:themeShade="A6"/>
              </w:rPr>
            </w:pPr>
            <w:r w:rsidRPr="00307D54">
              <w:rPr>
                <w:rFonts w:ascii="Cambria" w:hAnsi="Cambria"/>
                <w:color w:val="A6A6A6" w:themeColor="background1" w:themeShade="A6"/>
              </w:rPr>
              <w:t>⦿</w:t>
            </w:r>
          </w:p>
        </w:tc>
        <w:tc>
          <w:tcPr>
            <w:tcW w:w="6008" w:type="dxa"/>
          </w:tcPr>
          <w:p w:rsidR="00E31DD0" w:rsidRPr="00242B95" w:rsidRDefault="00E31DD0" w:rsidP="00857D57">
            <w:pPr>
              <w:rPr>
                <w:b/>
                <w:color w:val="338BAD"/>
              </w:rPr>
            </w:pPr>
            <w:r w:rsidRPr="00242B95">
              <w:rPr>
                <w:b/>
                <w:color w:val="338BAD"/>
              </w:rPr>
              <w:t>Financial Controller Assistant</w:t>
            </w:r>
          </w:p>
          <w:p w:rsidR="00E31DD0" w:rsidRDefault="00B03950" w:rsidP="00857D57">
            <w:pPr>
              <w:rPr>
                <w:color w:val="338BAD"/>
              </w:rPr>
            </w:pPr>
            <w:r>
              <w:rPr>
                <w:color w:val="338BAD"/>
              </w:rPr>
              <w:t>Coordinated in process improvements and financial analysis.</w:t>
            </w:r>
          </w:p>
          <w:p w:rsidR="00B03950" w:rsidRPr="00242B95" w:rsidRDefault="00B03950" w:rsidP="00857D57">
            <w:pPr>
              <w:rPr>
                <w:color w:val="338BAD"/>
              </w:rPr>
            </w:pPr>
            <w:r>
              <w:rPr>
                <w:color w:val="338BAD"/>
              </w:rPr>
              <w:t xml:space="preserve">Facilitated in research and financial reporting and accounting. </w:t>
            </w:r>
          </w:p>
          <w:p w:rsidR="00E31DD0" w:rsidRPr="00242B95" w:rsidRDefault="00E31DD0" w:rsidP="00857D57">
            <w:pPr>
              <w:rPr>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r w:rsidRPr="00242B95">
              <w:rPr>
                <w:rStyle w:val="BoldRightAligned"/>
                <w:color w:val="338BAD"/>
                <w:lang w:val="en-US"/>
              </w:rPr>
              <w:t>Water and Power</w:t>
            </w:r>
          </w:p>
          <w:p w:rsidR="00E31DD0" w:rsidRPr="00242B95" w:rsidRDefault="00E31DD0" w:rsidP="00857D57">
            <w:pPr>
              <w:jc w:val="right"/>
              <w:rPr>
                <w:color w:val="338BAD"/>
              </w:rPr>
            </w:pPr>
            <w:r w:rsidRPr="00242B95">
              <w:rPr>
                <w:color w:val="338BAD"/>
              </w:rPr>
              <w:t>06. 2003 – 09. 2004</w:t>
            </w:r>
          </w:p>
        </w:tc>
        <w:tc>
          <w:tcPr>
            <w:tcW w:w="435" w:type="dxa"/>
          </w:tcPr>
          <w:p w:rsidR="00E31DD0" w:rsidRPr="00307D54" w:rsidRDefault="00E31DD0" w:rsidP="00857D57">
            <w:pPr>
              <w:rPr>
                <w:color w:val="A6A6A6" w:themeColor="background1" w:themeShade="A6"/>
              </w:rPr>
            </w:pPr>
            <w:r w:rsidRPr="00307D54">
              <w:rPr>
                <w:rFonts w:ascii="Cambria" w:hAnsi="Cambria"/>
                <w:color w:val="A6A6A6" w:themeColor="background1" w:themeShade="A6"/>
              </w:rPr>
              <w:t>⦿</w:t>
            </w:r>
          </w:p>
        </w:tc>
        <w:tc>
          <w:tcPr>
            <w:tcW w:w="6008" w:type="dxa"/>
          </w:tcPr>
          <w:p w:rsidR="00E31DD0" w:rsidRPr="00242B95" w:rsidRDefault="00E31DD0" w:rsidP="00857D57">
            <w:pPr>
              <w:rPr>
                <w:b/>
                <w:color w:val="338BAD"/>
              </w:rPr>
            </w:pPr>
            <w:r w:rsidRPr="00242B95">
              <w:rPr>
                <w:b/>
                <w:color w:val="338BAD"/>
              </w:rPr>
              <w:t>Staff Auditor Assistant</w:t>
            </w:r>
          </w:p>
          <w:p w:rsidR="00E31DD0" w:rsidRDefault="00B03950" w:rsidP="00857D57">
            <w:pPr>
              <w:rPr>
                <w:color w:val="338BAD"/>
              </w:rPr>
            </w:pPr>
            <w:r>
              <w:rPr>
                <w:color w:val="338BAD"/>
              </w:rPr>
              <w:t xml:space="preserve">Performed various duties such as contract review and invoicing terms. </w:t>
            </w:r>
          </w:p>
          <w:p w:rsidR="00B03950" w:rsidRPr="00242B95" w:rsidRDefault="00B03950" w:rsidP="00857D57">
            <w:pPr>
              <w:rPr>
                <w:color w:val="338BAD"/>
              </w:rPr>
            </w:pPr>
            <w:r>
              <w:rPr>
                <w:color w:val="338BAD"/>
              </w:rPr>
              <w:t xml:space="preserve">Ensuring interviews and media relations on specific request. </w:t>
            </w:r>
          </w:p>
          <w:p w:rsidR="00E31DD0" w:rsidRPr="00242B95" w:rsidRDefault="00E31DD0" w:rsidP="00857D57">
            <w:pPr>
              <w:rPr>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p>
        </w:tc>
        <w:tc>
          <w:tcPr>
            <w:tcW w:w="435" w:type="dxa"/>
          </w:tcPr>
          <w:p w:rsidR="00E31DD0" w:rsidRPr="00242B95" w:rsidRDefault="00E31DD0" w:rsidP="00857D57">
            <w:pPr>
              <w:rPr>
                <w:rFonts w:ascii="Cambria" w:hAnsi="Cambria"/>
                <w:color w:val="338BAD"/>
              </w:rPr>
            </w:pPr>
            <w:r w:rsidRPr="00242B95">
              <w:rPr>
                <w:rFonts w:ascii="Cambria" w:hAnsi="Cambria"/>
                <w:color w:val="338BAD"/>
              </w:rPr>
              <w:t>⦿</w:t>
            </w:r>
          </w:p>
        </w:tc>
        <w:tc>
          <w:tcPr>
            <w:tcW w:w="6008" w:type="dxa"/>
          </w:tcPr>
          <w:p w:rsidR="00E31DD0" w:rsidRPr="00242B95" w:rsidRDefault="00E31DD0" w:rsidP="003C7D35">
            <w:pPr>
              <w:pStyle w:val="Heading1"/>
              <w:outlineLvl w:val="0"/>
            </w:pPr>
            <w:r>
              <w:t>Qualification</w:t>
            </w:r>
          </w:p>
          <w:p w:rsidR="00E31DD0" w:rsidRPr="00242B95" w:rsidRDefault="00E31DD0" w:rsidP="00857D57">
            <w:pPr>
              <w:rPr>
                <w:b/>
                <w:color w:val="338BAD"/>
              </w:rPr>
            </w:pPr>
          </w:p>
        </w:tc>
      </w:tr>
      <w:tr w:rsidR="00E31DD0" w:rsidRPr="00242B95" w:rsidTr="00E31DD0">
        <w:tc>
          <w:tcPr>
            <w:tcW w:w="3133" w:type="dxa"/>
          </w:tcPr>
          <w:p w:rsidR="00E31DD0" w:rsidRPr="00454573" w:rsidRDefault="00E31DD0" w:rsidP="00857D57">
            <w:pPr>
              <w:jc w:val="right"/>
              <w:rPr>
                <w:rStyle w:val="BoldRightAligned"/>
                <w:color w:val="338BAD"/>
                <w:lang w:val="en-US"/>
              </w:rPr>
            </w:pPr>
          </w:p>
        </w:tc>
        <w:tc>
          <w:tcPr>
            <w:tcW w:w="6443" w:type="dxa"/>
            <w:gridSpan w:val="2"/>
          </w:tcPr>
          <w:p w:rsidR="003C7D35" w:rsidRDefault="00B03950" w:rsidP="007E7CF7">
            <w:pPr>
              <w:pStyle w:val="ListParagraph"/>
            </w:pPr>
            <w:r>
              <w:t xml:space="preserve">Successfully managed and coordinated financial reports at enterprise level for a technology giant, including eight or nine highly successful brands. </w:t>
            </w:r>
          </w:p>
          <w:p w:rsidR="00B03950" w:rsidRPr="007E7CF7" w:rsidRDefault="00B03950" w:rsidP="007E7CF7">
            <w:pPr>
              <w:pStyle w:val="ListParagraph"/>
            </w:pPr>
            <w:r>
              <w:t xml:space="preserve">Highly proficient in competitive web-based technologies and tools. </w:t>
            </w:r>
          </w:p>
          <w:p w:rsidR="00E31DD0" w:rsidRPr="007A2494" w:rsidRDefault="00E31DD0" w:rsidP="00857D57">
            <w:pPr>
              <w:rPr>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p>
        </w:tc>
        <w:tc>
          <w:tcPr>
            <w:tcW w:w="435" w:type="dxa"/>
          </w:tcPr>
          <w:p w:rsidR="00E31DD0" w:rsidRPr="00242B95" w:rsidRDefault="00E31DD0" w:rsidP="00857D57">
            <w:pPr>
              <w:rPr>
                <w:rFonts w:ascii="Cambria" w:hAnsi="Cambria"/>
                <w:color w:val="338BAD"/>
              </w:rPr>
            </w:pPr>
            <w:r w:rsidRPr="00242B95">
              <w:rPr>
                <w:rFonts w:ascii="Cambria" w:hAnsi="Cambria"/>
                <w:color w:val="338BAD"/>
              </w:rPr>
              <w:t>⦿</w:t>
            </w:r>
          </w:p>
        </w:tc>
        <w:tc>
          <w:tcPr>
            <w:tcW w:w="6008" w:type="dxa"/>
          </w:tcPr>
          <w:p w:rsidR="00E31DD0" w:rsidRPr="00242B95" w:rsidRDefault="00E31DD0" w:rsidP="003C7D35">
            <w:pPr>
              <w:pStyle w:val="Heading1"/>
              <w:outlineLvl w:val="0"/>
            </w:pPr>
            <w:r>
              <w:t>educ</w:t>
            </w:r>
            <w:bookmarkStart w:id="0" w:name="_GoBack"/>
            <w:bookmarkEnd w:id="0"/>
            <w:r>
              <w:t>ation</w:t>
            </w:r>
          </w:p>
          <w:p w:rsidR="00E31DD0" w:rsidRPr="00242B95" w:rsidRDefault="00E31DD0" w:rsidP="00857D57">
            <w:pPr>
              <w:rPr>
                <w:b/>
                <w:color w:val="338BAD"/>
              </w:rPr>
            </w:pPr>
          </w:p>
        </w:tc>
      </w:tr>
      <w:tr w:rsidR="00E31DD0" w:rsidRPr="00242B95" w:rsidTr="00E31DD0">
        <w:tc>
          <w:tcPr>
            <w:tcW w:w="3133" w:type="dxa"/>
          </w:tcPr>
          <w:p w:rsidR="00E31DD0" w:rsidRPr="00242B95" w:rsidRDefault="00E31DD0" w:rsidP="00857D57">
            <w:pPr>
              <w:jc w:val="right"/>
              <w:rPr>
                <w:rStyle w:val="BoldRightAligned"/>
                <w:color w:val="338BAD"/>
                <w:lang w:val="en-US"/>
              </w:rPr>
            </w:pPr>
            <w:r w:rsidRPr="00242B95">
              <w:rPr>
                <w:rStyle w:val="BoldRightAligned"/>
                <w:color w:val="338BAD"/>
                <w:lang w:val="en-US"/>
              </w:rPr>
              <w:t>Cool Examination</w:t>
            </w:r>
          </w:p>
          <w:p w:rsidR="00E31DD0" w:rsidRPr="00242B95" w:rsidRDefault="00E31DD0" w:rsidP="00857D57">
            <w:pPr>
              <w:jc w:val="right"/>
              <w:rPr>
                <w:color w:val="338BAD"/>
              </w:rPr>
            </w:pPr>
            <w:r w:rsidRPr="00242B95">
              <w:rPr>
                <w:color w:val="338BAD"/>
              </w:rPr>
              <w:t>2001</w:t>
            </w:r>
          </w:p>
        </w:tc>
        <w:tc>
          <w:tcPr>
            <w:tcW w:w="435" w:type="dxa"/>
          </w:tcPr>
          <w:p w:rsidR="00E31DD0" w:rsidRPr="007A2494" w:rsidRDefault="00E31DD0" w:rsidP="00857D57">
            <w:pPr>
              <w:rPr>
                <w:color w:val="A6A6A6" w:themeColor="background1" w:themeShade="A6"/>
              </w:rPr>
            </w:pPr>
            <w:r w:rsidRPr="007A2494">
              <w:rPr>
                <w:rFonts w:ascii="Cambria" w:hAnsi="Cambria"/>
                <w:color w:val="A6A6A6" w:themeColor="background1" w:themeShade="A6"/>
              </w:rPr>
              <w:t>⦿</w:t>
            </w:r>
          </w:p>
        </w:tc>
        <w:tc>
          <w:tcPr>
            <w:tcW w:w="6008" w:type="dxa"/>
          </w:tcPr>
          <w:p w:rsidR="00E31DD0" w:rsidRPr="00242B95" w:rsidRDefault="00E31DD0" w:rsidP="00857D57">
            <w:pPr>
              <w:rPr>
                <w:b/>
                <w:color w:val="338BAD"/>
              </w:rPr>
            </w:pPr>
            <w:r w:rsidRPr="00242B95">
              <w:rPr>
                <w:b/>
                <w:color w:val="338BAD"/>
              </w:rPr>
              <w:t>Certified Public Accountant</w:t>
            </w:r>
          </w:p>
          <w:p w:rsidR="00E31DD0" w:rsidRPr="00242B95" w:rsidRDefault="00B03950" w:rsidP="00857D57">
            <w:pPr>
              <w:rPr>
                <w:color w:val="338BAD"/>
              </w:rPr>
            </w:pPr>
            <w:r>
              <w:rPr>
                <w:color w:val="338BAD"/>
              </w:rPr>
              <w:t>[</w:t>
            </w:r>
            <w:r w:rsidRPr="00B03950">
              <w:rPr>
                <w:color w:val="FF0000"/>
              </w:rPr>
              <w:t>Briefly describe academic / professional level</w:t>
            </w:r>
            <w:r>
              <w:rPr>
                <w:color w:val="338BAD"/>
              </w:rPr>
              <w:t>]</w:t>
            </w:r>
          </w:p>
          <w:p w:rsidR="00E31DD0" w:rsidRPr="00242B95" w:rsidRDefault="00E31DD0" w:rsidP="00857D57">
            <w:pPr>
              <w:rPr>
                <w:color w:val="338BAD"/>
              </w:rPr>
            </w:pPr>
          </w:p>
        </w:tc>
      </w:tr>
      <w:tr w:rsidR="00E31DD0" w:rsidRPr="00242B95" w:rsidTr="00E31DD0">
        <w:tc>
          <w:tcPr>
            <w:tcW w:w="3133" w:type="dxa"/>
          </w:tcPr>
          <w:p w:rsidR="00E31DD0" w:rsidRPr="00242B95" w:rsidRDefault="00E31DD0" w:rsidP="00857D57">
            <w:pPr>
              <w:jc w:val="right"/>
              <w:rPr>
                <w:color w:val="338BAD"/>
              </w:rPr>
            </w:pPr>
          </w:p>
        </w:tc>
        <w:tc>
          <w:tcPr>
            <w:tcW w:w="435" w:type="dxa"/>
          </w:tcPr>
          <w:p w:rsidR="00E31DD0" w:rsidRPr="007A2494" w:rsidRDefault="00E31DD0" w:rsidP="00857D57">
            <w:pPr>
              <w:rPr>
                <w:color w:val="A6A6A6" w:themeColor="background1" w:themeShade="A6"/>
              </w:rPr>
            </w:pPr>
          </w:p>
        </w:tc>
        <w:tc>
          <w:tcPr>
            <w:tcW w:w="6008" w:type="dxa"/>
          </w:tcPr>
          <w:p w:rsidR="00E31DD0" w:rsidRPr="00242B95" w:rsidRDefault="00E31DD0" w:rsidP="00857D57">
            <w:pPr>
              <w:rPr>
                <w:color w:val="338BAD"/>
              </w:rPr>
            </w:pPr>
          </w:p>
        </w:tc>
      </w:tr>
    </w:tbl>
    <w:p w:rsidR="00B03950" w:rsidRDefault="00B03950"/>
    <w:p w:rsidR="007062D6" w:rsidRDefault="007062D6" w:rsidP="007062D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062D6" w:rsidRDefault="007062D6" w:rsidP="007062D6">
      <w:pPr>
        <w:pStyle w:val="NormalWeb"/>
        <w:pBdr>
          <w:left w:val="single" w:sz="24" w:space="10" w:color="9BBB59"/>
          <w:right w:val="single" w:sz="24" w:space="10" w:color="9BBB59"/>
        </w:pBdr>
        <w:spacing w:before="0" w:beforeAutospacing="0" w:after="0" w:afterAutospacing="0"/>
        <w:jc w:val="both"/>
      </w:pPr>
      <w:r>
        <w:t> </w:t>
      </w:r>
    </w:p>
    <w:p w:rsidR="007062D6" w:rsidRDefault="007062D6" w:rsidP="007062D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7062D6" w:rsidRDefault="007062D6" w:rsidP="007062D6">
      <w:pPr>
        <w:pStyle w:val="NormalWeb"/>
        <w:pBdr>
          <w:left w:val="single" w:sz="24" w:space="10" w:color="9BBB59"/>
          <w:right w:val="single" w:sz="24" w:space="10" w:color="9BBB59"/>
        </w:pBdr>
        <w:spacing w:before="0" w:beforeAutospacing="0" w:after="0" w:afterAutospacing="0"/>
        <w:jc w:val="both"/>
      </w:pPr>
      <w:r>
        <w:t> </w:t>
      </w:r>
    </w:p>
    <w:p w:rsidR="007062D6" w:rsidRDefault="007062D6" w:rsidP="007062D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7062D6" w:rsidRDefault="007062D6"/>
    <w:sectPr w:rsidR="007062D6" w:rsidSect="00CB4929">
      <w:headerReference w:type="default" r:id="rId11"/>
      <w:footerReference w:type="defaul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9C" w:rsidRDefault="0055269C" w:rsidP="003D4EB5">
      <w:pPr>
        <w:spacing w:after="0" w:line="240" w:lineRule="auto"/>
      </w:pPr>
      <w:r>
        <w:separator/>
      </w:r>
    </w:p>
  </w:endnote>
  <w:endnote w:type="continuationSeparator" w:id="0">
    <w:p w:rsidR="0055269C" w:rsidRDefault="0055269C" w:rsidP="003D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5" w:rsidRPr="003D4EB5" w:rsidRDefault="003D4EB5">
    <w:pPr>
      <w:pStyle w:val="Footer"/>
      <w:rPr>
        <w:vanish/>
      </w:rPr>
    </w:pPr>
    <w:r w:rsidRPr="003D4EB5">
      <w:rPr>
        <w:rStyle w:val="tgc"/>
        <w:vanish/>
      </w:rPr>
      <w:t xml:space="preserve">© </w:t>
    </w:r>
    <w:r w:rsidRPr="003D4EB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9C" w:rsidRDefault="0055269C" w:rsidP="003D4EB5">
      <w:pPr>
        <w:spacing w:after="0" w:line="240" w:lineRule="auto"/>
      </w:pPr>
      <w:r>
        <w:separator/>
      </w:r>
    </w:p>
  </w:footnote>
  <w:footnote w:type="continuationSeparator" w:id="0">
    <w:p w:rsidR="0055269C" w:rsidRDefault="0055269C" w:rsidP="003D4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D0" w:rsidRDefault="0055269C">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62.25pt;margin-top:94.9pt;width:0;height:550.1pt;flip:x;z-index:-251657216" o:connectortype="straight" strokecolor="#a5a5a5 [2092]"/>
      </w:pict>
    </w:r>
    <w:r>
      <w:rPr>
        <w:noProof/>
      </w:rPr>
      <w:pict>
        <v:shapetype id="_x0000_t202" coordsize="21600,21600" o:spt="202" path="m,l,21600r21600,l21600,xe">
          <v:stroke joinstyle="miter"/>
          <v:path gradientshapeok="t" o:connecttype="rect"/>
        </v:shapetype>
        <v:shape id="Text Box 1" o:spid="_x0000_s2049" type="#_x0000_t202" style="position:absolute;margin-left:0;margin-top:53.8pt;width:7in;height:623.7pt;z-index:-251658240;visibility:visible;mso-position-horizontal:center;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" fillcolor="window" strokecolor="#bfbfbf" strokeweight=".5pt">
          <v:textbox style="mso-next-textbox:#Text Box 1">
            <w:txbxContent>
              <w:p w:rsidR="00E31DD0" w:rsidRPr="00242B95" w:rsidRDefault="00E31DD0" w:rsidP="00E31DD0">
                <w:pPr>
                  <w:rPr>
                    <w:color w:val="338BAD"/>
                  </w:rPr>
                </w:pPr>
              </w:p>
              <w:p w:rsidR="00E31DD0" w:rsidRPr="00D20EC1" w:rsidRDefault="00E31DD0" w:rsidP="00E31DD0"/>
            </w:txbxContent>
          </v:textbox>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047FB"/>
    <w:multiLevelType w:val="hybridMultilevel"/>
    <w:tmpl w:val="AB845F1C"/>
    <w:lvl w:ilvl="0" w:tplc="32E617CE">
      <w:start w:val="1"/>
      <w:numFmt w:val="bullet"/>
      <w:pStyle w:val="ListParagraph"/>
      <w:lvlText w:val="⦿"/>
      <w:lvlJc w:val="left"/>
      <w:pPr>
        <w:ind w:left="360" w:hanging="360"/>
      </w:pPr>
      <w:rPr>
        <w:rFonts w:ascii="Cambria" w:hAnsi="Cambria" w:hint="default"/>
        <w:color w:val="A6A6A6" w:themeColor="background1" w:themeShade="A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89032D"/>
    <w:multiLevelType w:val="hybridMultilevel"/>
    <w:tmpl w:val="67BAE54E"/>
    <w:lvl w:ilvl="0" w:tplc="84AC4F5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colormru v:ext="edit" colors="#e9e9e9"/>
    </o:shapedefaults>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2C263C"/>
    <w:rsid w:val="000124C1"/>
    <w:rsid w:val="000962CC"/>
    <w:rsid w:val="00121797"/>
    <w:rsid w:val="001517CF"/>
    <w:rsid w:val="00173314"/>
    <w:rsid w:val="00197B94"/>
    <w:rsid w:val="00242B95"/>
    <w:rsid w:val="002608F5"/>
    <w:rsid w:val="002C263C"/>
    <w:rsid w:val="002C4640"/>
    <w:rsid w:val="002C4A34"/>
    <w:rsid w:val="002D1A62"/>
    <w:rsid w:val="002D30CC"/>
    <w:rsid w:val="002D7786"/>
    <w:rsid w:val="00307D54"/>
    <w:rsid w:val="0031583F"/>
    <w:rsid w:val="0034781C"/>
    <w:rsid w:val="003633ED"/>
    <w:rsid w:val="003C7D35"/>
    <w:rsid w:val="003D4EB5"/>
    <w:rsid w:val="00454573"/>
    <w:rsid w:val="00457B81"/>
    <w:rsid w:val="00501CE0"/>
    <w:rsid w:val="005164F8"/>
    <w:rsid w:val="0055269C"/>
    <w:rsid w:val="0056506C"/>
    <w:rsid w:val="00596D55"/>
    <w:rsid w:val="005A019A"/>
    <w:rsid w:val="005B3FB9"/>
    <w:rsid w:val="006B124A"/>
    <w:rsid w:val="006F7FB9"/>
    <w:rsid w:val="007062D6"/>
    <w:rsid w:val="00721056"/>
    <w:rsid w:val="00725B64"/>
    <w:rsid w:val="007602C5"/>
    <w:rsid w:val="00774F93"/>
    <w:rsid w:val="007A2494"/>
    <w:rsid w:val="007E7CF7"/>
    <w:rsid w:val="007F57A6"/>
    <w:rsid w:val="00833A99"/>
    <w:rsid w:val="00861706"/>
    <w:rsid w:val="008A37A6"/>
    <w:rsid w:val="008A3E19"/>
    <w:rsid w:val="008A668B"/>
    <w:rsid w:val="00920A81"/>
    <w:rsid w:val="00931655"/>
    <w:rsid w:val="00962214"/>
    <w:rsid w:val="0096439F"/>
    <w:rsid w:val="00A037F0"/>
    <w:rsid w:val="00A41EFA"/>
    <w:rsid w:val="00A61721"/>
    <w:rsid w:val="00AB1C16"/>
    <w:rsid w:val="00AF2BA1"/>
    <w:rsid w:val="00AF4179"/>
    <w:rsid w:val="00AF454F"/>
    <w:rsid w:val="00B03950"/>
    <w:rsid w:val="00B366AF"/>
    <w:rsid w:val="00B55CF0"/>
    <w:rsid w:val="00BE03B7"/>
    <w:rsid w:val="00CA21FF"/>
    <w:rsid w:val="00CB4929"/>
    <w:rsid w:val="00CF60F6"/>
    <w:rsid w:val="00D20EC1"/>
    <w:rsid w:val="00D512CF"/>
    <w:rsid w:val="00D5371A"/>
    <w:rsid w:val="00DE114B"/>
    <w:rsid w:val="00E035FF"/>
    <w:rsid w:val="00E31DD0"/>
    <w:rsid w:val="00E3735E"/>
    <w:rsid w:val="00E47DC6"/>
    <w:rsid w:val="00E96EC1"/>
    <w:rsid w:val="00E976E3"/>
    <w:rsid w:val="00EB5511"/>
    <w:rsid w:val="00ED1960"/>
    <w:rsid w:val="00EF6C2E"/>
    <w:rsid w:val="00F027BD"/>
    <w:rsid w:val="00F35BAA"/>
    <w:rsid w:val="00F66555"/>
    <w:rsid w:val="00F71E6E"/>
    <w:rsid w:val="00F74A0E"/>
    <w:rsid w:val="00F97604"/>
    <w:rsid w:val="00FA68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ru v:ext="edit" colors="#e9e9e9"/>
    </o:shapedefaults>
    <o:shapelayout v:ext="edit">
      <o:idmap v:ext="edit" data="1"/>
    </o:shapelayout>
  </w:shapeDefaults>
  <w:decimalSymbol w:val="."/>
  <w:listSeparator w:val=","/>
  <w15:docId w15:val="{EC85CAE3-960C-460B-A4A9-14C0F844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3C"/>
    <w:rPr>
      <w:rFonts w:ascii="High Tower Text" w:eastAsia="Times New Roman" w:hAnsi="High Tower Text" w:cs="Times New Roman"/>
      <w:szCs w:val="24"/>
    </w:rPr>
  </w:style>
  <w:style w:type="paragraph" w:styleId="Heading1">
    <w:name w:val="heading 1"/>
    <w:basedOn w:val="Normal"/>
    <w:next w:val="Normal"/>
    <w:link w:val="Heading1Char"/>
    <w:autoRedefine/>
    <w:uiPriority w:val="9"/>
    <w:qFormat/>
    <w:rsid w:val="003C7D35"/>
    <w:pPr>
      <w:spacing w:after="0" w:line="240" w:lineRule="auto"/>
      <w:outlineLvl w:val="0"/>
    </w:pPr>
    <w:rPr>
      <w:b/>
      <w:caps/>
      <w:color w:val="A6A6A6" w:themeColor="background1" w:themeShade="A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D35"/>
    <w:rPr>
      <w:rFonts w:ascii="High Tower Text" w:eastAsia="Times New Roman" w:hAnsi="High Tower Text" w:cs="Times New Roman"/>
      <w:b/>
      <w:caps/>
      <w:color w:val="A6A6A6" w:themeColor="background1" w:themeShade="A6"/>
    </w:rPr>
  </w:style>
  <w:style w:type="paragraph" w:customStyle="1" w:styleId="Tabbedtext">
    <w:name w:val="Tabbed text"/>
    <w:basedOn w:val="Normal"/>
    <w:qFormat/>
    <w:rsid w:val="008A3E19"/>
    <w:pPr>
      <w:widowControl w:val="0"/>
      <w:tabs>
        <w:tab w:val="right" w:pos="2160"/>
        <w:tab w:val="bar" w:pos="2610"/>
        <w:tab w:val="left" w:pos="2970"/>
      </w:tabs>
      <w:autoSpaceDE w:val="0"/>
      <w:autoSpaceDN w:val="0"/>
      <w:adjustRightInd w:val="0"/>
      <w:spacing w:after="0" w:line="240" w:lineRule="auto"/>
      <w:contextualSpacing/>
    </w:pPr>
    <w:rPr>
      <w:szCs w:val="22"/>
    </w:rPr>
  </w:style>
  <w:style w:type="character" w:styleId="Hyperlink">
    <w:name w:val="Hyperlink"/>
    <w:basedOn w:val="DefaultParagraphFont"/>
    <w:uiPriority w:val="99"/>
    <w:unhideWhenUsed/>
    <w:rsid w:val="002C263C"/>
    <w:rPr>
      <w:color w:val="0000FF" w:themeColor="hyperlink"/>
      <w:u w:val="single"/>
    </w:rPr>
  </w:style>
  <w:style w:type="paragraph" w:styleId="Title">
    <w:name w:val="Title"/>
    <w:basedOn w:val="Normal"/>
    <w:next w:val="Normal"/>
    <w:link w:val="TitleChar"/>
    <w:uiPriority w:val="10"/>
    <w:qFormat/>
    <w:rsid w:val="00596D55"/>
    <w:pPr>
      <w:shd w:val="clear" w:color="auto" w:fill="3E9DBB"/>
      <w:spacing w:after="0"/>
      <w:ind w:left="-360" w:right="-360"/>
      <w:jc w:val="center"/>
    </w:pPr>
    <w:rPr>
      <w:color w:val="FFFFFF" w:themeColor="background1"/>
      <w:sz w:val="60"/>
      <w:szCs w:val="60"/>
    </w:rPr>
  </w:style>
  <w:style w:type="character" w:customStyle="1" w:styleId="TitleChar">
    <w:name w:val="Title Char"/>
    <w:basedOn w:val="DefaultParagraphFont"/>
    <w:link w:val="Title"/>
    <w:uiPriority w:val="10"/>
    <w:rsid w:val="00596D55"/>
    <w:rPr>
      <w:rFonts w:ascii="High Tower Text" w:eastAsia="Times New Roman" w:hAnsi="High Tower Text" w:cs="Times New Roman"/>
      <w:color w:val="FFFFFF" w:themeColor="background1"/>
      <w:sz w:val="60"/>
      <w:szCs w:val="60"/>
      <w:shd w:val="clear" w:color="auto" w:fill="3E9DBB"/>
    </w:rPr>
  </w:style>
  <w:style w:type="character" w:customStyle="1" w:styleId="TabbedtextBold">
    <w:name w:val="Tabbed text Bold"/>
    <w:basedOn w:val="DefaultParagraphFont"/>
    <w:uiPriority w:val="1"/>
    <w:qFormat/>
    <w:rsid w:val="008A3E19"/>
    <w:rPr>
      <w:b/>
    </w:rPr>
  </w:style>
  <w:style w:type="paragraph" w:customStyle="1" w:styleId="Tabbedtextmultiplelines">
    <w:name w:val="Tabbed text multiple lines"/>
    <w:basedOn w:val="Tabbedtext"/>
    <w:qFormat/>
    <w:rsid w:val="00121797"/>
    <w:pPr>
      <w:ind w:left="2880"/>
    </w:pPr>
    <w:rPr>
      <w:lang w:val="fr-FR"/>
    </w:rPr>
  </w:style>
  <w:style w:type="table" w:styleId="TableGrid">
    <w:name w:val="Table Grid"/>
    <w:basedOn w:val="TableNormal"/>
    <w:uiPriority w:val="59"/>
    <w:rsid w:val="008A3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RightAligned">
    <w:name w:val="Bold Right Aligned"/>
    <w:basedOn w:val="DefaultParagraphFont"/>
    <w:uiPriority w:val="1"/>
    <w:qFormat/>
    <w:rsid w:val="008A3E19"/>
    <w:rPr>
      <w:b/>
      <w:lang w:val="fr-FR"/>
    </w:rPr>
  </w:style>
  <w:style w:type="paragraph" w:styleId="Header">
    <w:name w:val="header"/>
    <w:basedOn w:val="Normal"/>
    <w:link w:val="HeaderChar"/>
    <w:uiPriority w:val="99"/>
    <w:unhideWhenUsed/>
    <w:rsid w:val="003D4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EB5"/>
    <w:rPr>
      <w:rFonts w:ascii="High Tower Text" w:eastAsia="Times New Roman" w:hAnsi="High Tower Text" w:cs="Times New Roman"/>
      <w:szCs w:val="24"/>
    </w:rPr>
  </w:style>
  <w:style w:type="paragraph" w:styleId="Footer">
    <w:name w:val="footer"/>
    <w:basedOn w:val="Normal"/>
    <w:link w:val="FooterChar"/>
    <w:uiPriority w:val="99"/>
    <w:unhideWhenUsed/>
    <w:rsid w:val="003D4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EB5"/>
    <w:rPr>
      <w:rFonts w:ascii="High Tower Text" w:eastAsia="Times New Roman" w:hAnsi="High Tower Text" w:cs="Times New Roman"/>
      <w:szCs w:val="24"/>
    </w:rPr>
  </w:style>
  <w:style w:type="character" w:customStyle="1" w:styleId="tgc">
    <w:name w:val="_tgc"/>
    <w:rsid w:val="003D4EB5"/>
  </w:style>
  <w:style w:type="paragraph" w:styleId="ListParagraph">
    <w:name w:val="List Paragraph"/>
    <w:basedOn w:val="Normal"/>
    <w:uiPriority w:val="34"/>
    <w:qFormat/>
    <w:rsid w:val="007E7CF7"/>
    <w:pPr>
      <w:numPr>
        <w:numId w:val="2"/>
      </w:numPr>
      <w:spacing w:after="0" w:line="240" w:lineRule="auto"/>
      <w:contextualSpacing/>
    </w:pPr>
    <w:rPr>
      <w:color w:val="338BAD"/>
      <w:szCs w:val="22"/>
    </w:rPr>
  </w:style>
  <w:style w:type="paragraph" w:styleId="NormalWeb">
    <w:name w:val="Normal (Web)"/>
    <w:basedOn w:val="Normal"/>
    <w:uiPriority w:val="99"/>
    <w:semiHidden/>
    <w:unhideWhenUsed/>
    <w:rsid w:val="007062D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5932">
      <w:bodyDiv w:val="1"/>
      <w:marLeft w:val="0"/>
      <w:marRight w:val="0"/>
      <w:marTop w:val="0"/>
      <w:marBottom w:val="0"/>
      <w:divBdr>
        <w:top w:val="none" w:sz="0" w:space="0" w:color="auto"/>
        <w:left w:val="none" w:sz="0" w:space="0" w:color="auto"/>
        <w:bottom w:val="none" w:sz="0" w:space="0" w:color="auto"/>
        <w:right w:val="none" w:sz="0" w:space="0" w:color="auto"/>
      </w:divBdr>
    </w:div>
    <w:div w:id="820386856">
      <w:bodyDiv w:val="1"/>
      <w:marLeft w:val="0"/>
      <w:marRight w:val="0"/>
      <w:marTop w:val="0"/>
      <w:marBottom w:val="0"/>
      <w:divBdr>
        <w:top w:val="none" w:sz="0" w:space="0" w:color="auto"/>
        <w:left w:val="none" w:sz="0" w:space="0" w:color="auto"/>
        <w:bottom w:val="none" w:sz="0" w:space="0" w:color="auto"/>
        <w:right w:val="none" w:sz="0" w:space="0" w:color="auto"/>
      </w:divBdr>
    </w:div>
    <w:div w:id="983268492">
      <w:bodyDiv w:val="1"/>
      <w:marLeft w:val="0"/>
      <w:marRight w:val="0"/>
      <w:marTop w:val="0"/>
      <w:marBottom w:val="0"/>
      <w:divBdr>
        <w:top w:val="none" w:sz="0" w:space="0" w:color="auto"/>
        <w:left w:val="none" w:sz="0" w:space="0" w:color="auto"/>
        <w:bottom w:val="none" w:sz="0" w:space="0" w:color="auto"/>
        <w:right w:val="none" w:sz="0" w:space="0" w:color="auto"/>
      </w:divBdr>
    </w:div>
    <w:div w:id="1136027637">
      <w:bodyDiv w:val="1"/>
      <w:marLeft w:val="0"/>
      <w:marRight w:val="0"/>
      <w:marTop w:val="0"/>
      <w:marBottom w:val="0"/>
      <w:divBdr>
        <w:top w:val="none" w:sz="0" w:space="0" w:color="auto"/>
        <w:left w:val="none" w:sz="0" w:space="0" w:color="auto"/>
        <w:bottom w:val="none" w:sz="0" w:space="0" w:color="auto"/>
        <w:right w:val="none" w:sz="0" w:space="0" w:color="auto"/>
      </w:divBdr>
    </w:div>
    <w:div w:id="1347321622">
      <w:bodyDiv w:val="1"/>
      <w:marLeft w:val="0"/>
      <w:marRight w:val="0"/>
      <w:marTop w:val="0"/>
      <w:marBottom w:val="0"/>
      <w:divBdr>
        <w:top w:val="none" w:sz="0" w:space="0" w:color="auto"/>
        <w:left w:val="none" w:sz="0" w:space="0" w:color="auto"/>
        <w:bottom w:val="none" w:sz="0" w:space="0" w:color="auto"/>
        <w:right w:val="none" w:sz="0" w:space="0" w:color="auto"/>
      </w:divBdr>
    </w:div>
    <w:div w:id="1528252402">
      <w:bodyDiv w:val="1"/>
      <w:marLeft w:val="0"/>
      <w:marRight w:val="0"/>
      <w:marTop w:val="0"/>
      <w:marBottom w:val="0"/>
      <w:divBdr>
        <w:top w:val="none" w:sz="0" w:space="0" w:color="auto"/>
        <w:left w:val="none" w:sz="0" w:space="0" w:color="auto"/>
        <w:bottom w:val="none" w:sz="0" w:space="0" w:color="auto"/>
        <w:right w:val="none" w:sz="0" w:space="0" w:color="auto"/>
      </w:divBdr>
    </w:div>
    <w:div w:id="1628121085">
      <w:bodyDiv w:val="1"/>
      <w:marLeft w:val="0"/>
      <w:marRight w:val="0"/>
      <w:marTop w:val="0"/>
      <w:marBottom w:val="0"/>
      <w:divBdr>
        <w:top w:val="none" w:sz="0" w:space="0" w:color="auto"/>
        <w:left w:val="none" w:sz="0" w:space="0" w:color="auto"/>
        <w:bottom w:val="none" w:sz="0" w:space="0" w:color="auto"/>
        <w:right w:val="none" w:sz="0" w:space="0" w:color="auto"/>
      </w:divBdr>
    </w:div>
    <w:div w:id="1643927698">
      <w:bodyDiv w:val="1"/>
      <w:marLeft w:val="0"/>
      <w:marRight w:val="0"/>
      <w:marTop w:val="0"/>
      <w:marBottom w:val="0"/>
      <w:divBdr>
        <w:top w:val="none" w:sz="0" w:space="0" w:color="auto"/>
        <w:left w:val="none" w:sz="0" w:space="0" w:color="auto"/>
        <w:bottom w:val="none" w:sz="0" w:space="0" w:color="auto"/>
        <w:right w:val="none" w:sz="0" w:space="0" w:color="auto"/>
      </w:divBdr>
    </w:div>
    <w:div w:id="1656257164">
      <w:bodyDiv w:val="1"/>
      <w:marLeft w:val="0"/>
      <w:marRight w:val="0"/>
      <w:marTop w:val="0"/>
      <w:marBottom w:val="0"/>
      <w:divBdr>
        <w:top w:val="none" w:sz="0" w:space="0" w:color="auto"/>
        <w:left w:val="none" w:sz="0" w:space="0" w:color="auto"/>
        <w:bottom w:val="none" w:sz="0" w:space="0" w:color="auto"/>
        <w:right w:val="none" w:sz="0" w:space="0" w:color="auto"/>
      </w:divBdr>
    </w:div>
    <w:div w:id="1974603063">
      <w:bodyDiv w:val="1"/>
      <w:marLeft w:val="0"/>
      <w:marRight w:val="0"/>
      <w:marTop w:val="0"/>
      <w:marBottom w:val="0"/>
      <w:divBdr>
        <w:top w:val="none" w:sz="0" w:space="0" w:color="auto"/>
        <w:left w:val="none" w:sz="0" w:space="0" w:color="auto"/>
        <w:bottom w:val="none" w:sz="0" w:space="0" w:color="auto"/>
        <w:right w:val="none" w:sz="0" w:space="0" w:color="auto"/>
      </w:divBdr>
    </w:div>
    <w:div w:id="21228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3</cp:revision>
  <cp:lastPrinted>2017-05-05T17:00:00Z</cp:lastPrinted>
  <dcterms:created xsi:type="dcterms:W3CDTF">2018-03-16T06:15:00Z</dcterms:created>
  <dcterms:modified xsi:type="dcterms:W3CDTF">2019-12-09T18:15:00Z</dcterms:modified>
</cp:coreProperties>
</file>