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Look w:val="04A0" w:firstRow="1" w:lastRow="0" w:firstColumn="1" w:lastColumn="0" w:noHBand="0" w:noVBand="1"/>
      </w:tblPr>
      <w:tblGrid>
        <w:gridCol w:w="5065"/>
        <w:gridCol w:w="443"/>
        <w:gridCol w:w="443"/>
        <w:gridCol w:w="5065"/>
      </w:tblGrid>
      <w:tr w:rsidR="003E2304" w:rsidRPr="003E2304" w:rsidTr="00A90508">
        <w:trPr>
          <w:trHeight w:val="2961"/>
          <w:jc w:val="center"/>
        </w:trPr>
        <w:tc>
          <w:tcPr>
            <w:tcW w:w="2299" w:type="pct"/>
            <w:tcBorders>
              <w:top w:val="nil"/>
              <w:left w:val="nil"/>
              <w:bottom w:val="nil"/>
              <w:right w:val="nil"/>
            </w:tcBorders>
            <w:vAlign w:val="center"/>
          </w:tcPr>
          <w:p w:rsidR="003E2304" w:rsidRPr="003E2304" w:rsidRDefault="00A90508" w:rsidP="00AF1F53">
            <w:pPr>
              <w:jc w:val="right"/>
              <w:rPr>
                <w:b/>
              </w:rPr>
            </w:pPr>
            <w:r w:rsidRPr="00A47DE3">
              <w:rPr>
                <w:rStyle w:val="FirstName"/>
              </w:rPr>
              <w:t>JOHN</w:t>
            </w:r>
            <w:r w:rsidR="00AF1F53">
              <w:rPr>
                <w:rStyle w:val="FirstName"/>
              </w:rPr>
              <w:t xml:space="preserve"> </w:t>
            </w:r>
            <w:r w:rsidR="00AF1F53">
              <w:rPr>
                <w:rStyle w:val="LastNameChar"/>
              </w:rPr>
              <w:t>HERNANDEZ</w:t>
            </w:r>
          </w:p>
        </w:tc>
        <w:tc>
          <w:tcPr>
            <w:tcW w:w="201" w:type="pct"/>
            <w:tcBorders>
              <w:top w:val="nil"/>
              <w:left w:val="nil"/>
              <w:bottom w:val="nil"/>
              <w:right w:val="single" w:sz="24" w:space="0" w:color="auto"/>
            </w:tcBorders>
          </w:tcPr>
          <w:p w:rsidR="003E2304" w:rsidRPr="003E2304" w:rsidRDefault="003E2304" w:rsidP="003E2304"/>
        </w:tc>
        <w:tc>
          <w:tcPr>
            <w:tcW w:w="201" w:type="pct"/>
            <w:tcBorders>
              <w:top w:val="nil"/>
              <w:left w:val="single" w:sz="24" w:space="0" w:color="auto"/>
              <w:bottom w:val="nil"/>
              <w:right w:val="nil"/>
            </w:tcBorders>
          </w:tcPr>
          <w:p w:rsidR="003E2304" w:rsidRPr="003E2304" w:rsidRDefault="003E2304" w:rsidP="003E2304"/>
        </w:tc>
        <w:tc>
          <w:tcPr>
            <w:tcW w:w="2299" w:type="pct"/>
            <w:tcBorders>
              <w:top w:val="nil"/>
              <w:left w:val="nil"/>
              <w:bottom w:val="nil"/>
              <w:right w:val="nil"/>
            </w:tcBorders>
            <w:vAlign w:val="center"/>
          </w:tcPr>
          <w:p w:rsidR="003E2304" w:rsidRPr="00A90508" w:rsidRDefault="00A90508" w:rsidP="003E2304">
            <w:r w:rsidRPr="00A90508">
              <w:t>123 Park Avenue</w:t>
            </w:r>
          </w:p>
          <w:p w:rsidR="003E2304" w:rsidRPr="00A90508" w:rsidRDefault="00A90508" w:rsidP="003E2304">
            <w:r w:rsidRPr="00A90508">
              <w:t>Big Rapids, MI 68965</w:t>
            </w:r>
          </w:p>
          <w:p w:rsidR="003E2304" w:rsidRPr="00A90508" w:rsidRDefault="00A90508" w:rsidP="003E2304">
            <w:r w:rsidRPr="00A90508">
              <w:t>+1.123.456.7899</w:t>
            </w:r>
          </w:p>
          <w:p w:rsidR="003E2304" w:rsidRPr="003E2304" w:rsidRDefault="00A90508" w:rsidP="003E2304">
            <w:r w:rsidRPr="00A90508">
              <w:t>info@hloom.com</w:t>
            </w:r>
          </w:p>
        </w:tc>
      </w:tr>
      <w:tr w:rsidR="00A90508" w:rsidRPr="003E2304" w:rsidTr="00A90508">
        <w:trPr>
          <w:trHeight w:val="7072"/>
          <w:jc w:val="center"/>
        </w:trPr>
        <w:tc>
          <w:tcPr>
            <w:tcW w:w="2299" w:type="pct"/>
            <w:tcBorders>
              <w:top w:val="nil"/>
              <w:left w:val="nil"/>
              <w:bottom w:val="nil"/>
              <w:right w:val="nil"/>
            </w:tcBorders>
          </w:tcPr>
          <w:p w:rsidR="00A90508" w:rsidRPr="00A90508" w:rsidRDefault="00A90508" w:rsidP="00C42A94">
            <w:pPr>
              <w:pStyle w:val="Heading1"/>
              <w:outlineLvl w:val="0"/>
            </w:pPr>
            <w:r w:rsidRPr="00A90508">
              <w:t>OBJECTIVE</w:t>
            </w:r>
          </w:p>
          <w:p w:rsidR="00A90508" w:rsidRDefault="00FF3D10" w:rsidP="00C42A94">
            <w:pPr>
              <w:jc w:val="right"/>
            </w:pPr>
            <w:r>
              <w:t>Performance-driven individual, technologically-savvy and self-taught in the field of Marketing and Analytics. Searching for a Marketing Coordinator or Managerial role where I can use my business and management education to effectively execute marketing cam</w:t>
            </w:r>
            <w:r>
              <w:t>paigns and operations</w:t>
            </w:r>
            <w:r w:rsidR="00A90508" w:rsidRPr="00A90508">
              <w:t>.</w:t>
            </w:r>
          </w:p>
          <w:p w:rsidR="00C42A94" w:rsidRPr="00A90508" w:rsidRDefault="00C42A94" w:rsidP="00C42A94">
            <w:pPr>
              <w:pStyle w:val="Heading1"/>
              <w:outlineLvl w:val="0"/>
            </w:pPr>
            <w:r w:rsidRPr="00A90508">
              <w:t>EDUCATION</w:t>
            </w:r>
          </w:p>
          <w:p w:rsidR="00C42A94" w:rsidRPr="00A90508" w:rsidRDefault="00C42A94" w:rsidP="00C42A94">
            <w:pPr>
              <w:pStyle w:val="Heading2"/>
              <w:jc w:val="right"/>
              <w:outlineLvl w:val="1"/>
            </w:pPr>
            <w:r w:rsidRPr="00A90508">
              <w:t>Florida State University</w:t>
            </w:r>
          </w:p>
          <w:p w:rsidR="00C42A94" w:rsidRPr="00A90508" w:rsidRDefault="00C42A94" w:rsidP="00C42A94">
            <w:pPr>
              <w:jc w:val="right"/>
            </w:pPr>
            <w:r w:rsidRPr="00A90508">
              <w:t>B.A. Marketing Communications</w:t>
            </w:r>
          </w:p>
          <w:p w:rsidR="00C42A94" w:rsidRPr="00A90508" w:rsidRDefault="00C42A94" w:rsidP="00C42A94">
            <w:pPr>
              <w:jc w:val="right"/>
            </w:pPr>
            <w:r w:rsidRPr="00A90508">
              <w:t>May 2016</w:t>
            </w:r>
          </w:p>
          <w:p w:rsidR="00C42A94" w:rsidRDefault="00C42A94" w:rsidP="00C42A94">
            <w:pPr>
              <w:jc w:val="right"/>
            </w:pPr>
            <w:r w:rsidRPr="00A90508">
              <w:t>GPA – 3.5</w:t>
            </w:r>
          </w:p>
          <w:p w:rsidR="00A90508" w:rsidRDefault="00A90508" w:rsidP="00C42A94">
            <w:pPr>
              <w:pStyle w:val="Heading1"/>
              <w:outlineLvl w:val="0"/>
            </w:pPr>
            <w:r w:rsidRPr="00A90508">
              <w:t>RELEVANT COURSEWORK</w:t>
            </w:r>
          </w:p>
          <w:p w:rsidR="00A90508" w:rsidRDefault="00FF3D10" w:rsidP="00C42A94">
            <w:pPr>
              <w:jc w:val="right"/>
            </w:pPr>
            <w:r>
              <w:t>Content Creation</w:t>
            </w:r>
          </w:p>
          <w:p w:rsidR="00FF3D10" w:rsidRDefault="00FF3D10" w:rsidP="00C42A94">
            <w:pPr>
              <w:jc w:val="right"/>
            </w:pPr>
            <w:r>
              <w:t>Content Marketing Strategy</w:t>
            </w:r>
          </w:p>
          <w:p w:rsidR="00FF3D10" w:rsidRDefault="00FF3D10" w:rsidP="00C42A94">
            <w:pPr>
              <w:jc w:val="right"/>
            </w:pPr>
            <w:r>
              <w:t>Social Promotions</w:t>
            </w:r>
          </w:p>
          <w:p w:rsidR="00FF3D10" w:rsidRDefault="00FF3D10" w:rsidP="00C42A94">
            <w:pPr>
              <w:jc w:val="right"/>
            </w:pPr>
            <w:r>
              <w:t xml:space="preserve">Lead Nurturing </w:t>
            </w:r>
          </w:p>
          <w:p w:rsidR="00FF3D10" w:rsidRDefault="00FF3D10" w:rsidP="00C42A94">
            <w:pPr>
              <w:jc w:val="right"/>
            </w:pPr>
            <w:r>
              <w:t>Conversion Optimization</w:t>
            </w:r>
          </w:p>
          <w:p w:rsidR="00FF3D10" w:rsidRDefault="00FF3D10" w:rsidP="00C42A94">
            <w:pPr>
              <w:jc w:val="right"/>
            </w:pPr>
            <w:r>
              <w:t>Topic Clusters</w:t>
            </w:r>
          </w:p>
          <w:p w:rsidR="00FF3D10" w:rsidRDefault="00FF3D10" w:rsidP="00C42A94">
            <w:pPr>
              <w:jc w:val="right"/>
            </w:pPr>
            <w:r>
              <w:t>Email Marketing</w:t>
            </w:r>
          </w:p>
          <w:p w:rsidR="00FF3D10" w:rsidRDefault="00FF3D10" w:rsidP="00C42A94">
            <w:pPr>
              <w:jc w:val="right"/>
            </w:pPr>
            <w:r>
              <w:t>Social Media Marketing</w:t>
            </w:r>
          </w:p>
          <w:p w:rsidR="00FF3D10" w:rsidRDefault="00FF3D10" w:rsidP="00C42A94">
            <w:pPr>
              <w:jc w:val="right"/>
            </w:pPr>
            <w:r>
              <w:t>SEO – Intermediate</w:t>
            </w:r>
          </w:p>
          <w:p w:rsidR="00FF3D10" w:rsidRDefault="00FF3D10" w:rsidP="00C42A94">
            <w:pPr>
              <w:jc w:val="right"/>
            </w:pPr>
            <w:r>
              <w:t>SEO - Advanced</w:t>
            </w:r>
          </w:p>
          <w:p w:rsidR="00C42A94" w:rsidRDefault="00C42A94" w:rsidP="00C42A94">
            <w:pPr>
              <w:pStyle w:val="Heading1"/>
              <w:outlineLvl w:val="0"/>
            </w:pPr>
            <w:r>
              <w:t>Skills</w:t>
            </w:r>
          </w:p>
          <w:p w:rsidR="00C42A94" w:rsidRDefault="00FF3D10" w:rsidP="00C42A94">
            <w:pPr>
              <w:jc w:val="right"/>
            </w:pPr>
            <w:r>
              <w:t>Interpersonal skills</w:t>
            </w:r>
          </w:p>
          <w:p w:rsidR="00FF3D10" w:rsidRDefault="00FF3D10" w:rsidP="00C42A94">
            <w:pPr>
              <w:jc w:val="right"/>
            </w:pPr>
            <w:r>
              <w:t>Analytical and problem-solving abilities</w:t>
            </w:r>
          </w:p>
          <w:p w:rsidR="00FF3D10" w:rsidRDefault="00FF3D10" w:rsidP="00C42A94">
            <w:pPr>
              <w:jc w:val="right"/>
            </w:pPr>
            <w:r>
              <w:t>Organizational abilities</w:t>
            </w:r>
          </w:p>
          <w:p w:rsidR="00FF3D10" w:rsidRDefault="00FF3D10" w:rsidP="00C42A94">
            <w:pPr>
              <w:jc w:val="right"/>
            </w:pPr>
            <w:r>
              <w:t>Google Analytics (Certified)</w:t>
            </w:r>
          </w:p>
          <w:p w:rsidR="00C42A94" w:rsidRDefault="00C42A94" w:rsidP="00C42A94">
            <w:pPr>
              <w:jc w:val="right"/>
            </w:pPr>
          </w:p>
          <w:p w:rsidR="00A90508" w:rsidRPr="003E2304" w:rsidRDefault="00A90508" w:rsidP="00C42A94">
            <w:pPr>
              <w:jc w:val="right"/>
            </w:pPr>
          </w:p>
        </w:tc>
        <w:tc>
          <w:tcPr>
            <w:tcW w:w="201" w:type="pct"/>
            <w:tcBorders>
              <w:top w:val="nil"/>
              <w:left w:val="nil"/>
              <w:bottom w:val="nil"/>
              <w:right w:val="single" w:sz="24" w:space="0" w:color="auto"/>
            </w:tcBorders>
          </w:tcPr>
          <w:p w:rsidR="00A90508" w:rsidRPr="003E2304" w:rsidRDefault="00A90508" w:rsidP="003E2304"/>
        </w:tc>
        <w:tc>
          <w:tcPr>
            <w:tcW w:w="201" w:type="pct"/>
            <w:tcBorders>
              <w:top w:val="nil"/>
              <w:left w:val="single" w:sz="24" w:space="0" w:color="auto"/>
              <w:bottom w:val="nil"/>
              <w:right w:val="nil"/>
            </w:tcBorders>
          </w:tcPr>
          <w:p w:rsidR="00A90508" w:rsidRPr="003E2304" w:rsidRDefault="00A90508" w:rsidP="003E2304"/>
        </w:tc>
        <w:tc>
          <w:tcPr>
            <w:tcW w:w="2299" w:type="pct"/>
            <w:tcBorders>
              <w:top w:val="nil"/>
              <w:left w:val="nil"/>
              <w:bottom w:val="nil"/>
              <w:right w:val="nil"/>
            </w:tcBorders>
          </w:tcPr>
          <w:p w:rsidR="00A90508" w:rsidRDefault="00A90508" w:rsidP="00C42A94">
            <w:pPr>
              <w:pStyle w:val="Heading1"/>
              <w:jc w:val="left"/>
              <w:outlineLvl w:val="0"/>
            </w:pPr>
            <w:r>
              <w:t>Relevant Experience</w:t>
            </w:r>
          </w:p>
          <w:p w:rsidR="00A90508" w:rsidRDefault="007B671F" w:rsidP="00C42A94">
            <w:pPr>
              <w:pStyle w:val="Heading2"/>
              <w:outlineLvl w:val="1"/>
            </w:pPr>
            <w:r>
              <w:t>University of California</w:t>
            </w:r>
          </w:p>
          <w:p w:rsidR="007B671F" w:rsidRPr="007B671F" w:rsidRDefault="007B671F" w:rsidP="007B671F">
            <w:r>
              <w:t>Research Experience for Undergraduates Intern</w:t>
            </w:r>
          </w:p>
          <w:p w:rsidR="00A90508" w:rsidRDefault="008C6AB7" w:rsidP="00C42A94">
            <w:r>
              <w:t>Jan</w:t>
            </w:r>
            <w:r w:rsidR="00A90508">
              <w:t xml:space="preserve"> 201</w:t>
            </w:r>
            <w:r>
              <w:t>2</w:t>
            </w:r>
            <w:r w:rsidR="00A90508">
              <w:t xml:space="preserve"> – </w:t>
            </w:r>
            <w:r w:rsidR="00654277">
              <w:t>Mar</w:t>
            </w:r>
            <w:r w:rsidR="00A90508">
              <w:t xml:space="preserve"> 201</w:t>
            </w:r>
            <w:r w:rsidR="0013064E">
              <w:t>2</w:t>
            </w:r>
          </w:p>
          <w:p w:rsidR="00A90508" w:rsidRDefault="00FF3D10" w:rsidP="00C42A94">
            <w:r>
              <w:t xml:space="preserve">Attended lab groups meetings, developed presentations, conducted successful research projects and recorded results within a thesis paper. Organized and maintained lab instruments, equipment and reagents. </w:t>
            </w:r>
          </w:p>
          <w:p w:rsidR="00C42A94" w:rsidRDefault="00C42A94" w:rsidP="00C42A94">
            <w:pPr>
              <w:pStyle w:val="Heading1"/>
              <w:jc w:val="left"/>
              <w:outlineLvl w:val="0"/>
            </w:pPr>
            <w:r>
              <w:t>Professional Experience</w:t>
            </w:r>
          </w:p>
          <w:p w:rsidR="00C42A94" w:rsidRDefault="00C42A94" w:rsidP="00C42A94">
            <w:pPr>
              <w:pStyle w:val="Heading2"/>
              <w:outlineLvl w:val="1"/>
            </w:pPr>
            <w:r>
              <w:t>Vanguards Limited</w:t>
            </w:r>
          </w:p>
          <w:p w:rsidR="00C42A94" w:rsidRDefault="00C42A94" w:rsidP="00C42A94">
            <w:r>
              <w:t>Junior Manager</w:t>
            </w:r>
          </w:p>
          <w:p w:rsidR="00C42A94" w:rsidRPr="00AF1F53" w:rsidRDefault="00C42A94" w:rsidP="00C42A94">
            <w:pPr>
              <w:rPr>
                <w:lang w:val="es-PR"/>
              </w:rPr>
            </w:pPr>
            <w:r w:rsidRPr="00AF1F53">
              <w:rPr>
                <w:lang w:val="es-PR"/>
              </w:rPr>
              <w:t>Apr 201</w:t>
            </w:r>
            <w:r w:rsidR="0013064E" w:rsidRPr="00AF1F53">
              <w:rPr>
                <w:lang w:val="es-PR"/>
              </w:rPr>
              <w:t>2</w:t>
            </w:r>
            <w:r w:rsidRPr="00AF1F53">
              <w:rPr>
                <w:lang w:val="es-PR"/>
              </w:rPr>
              <w:t xml:space="preserve"> – Jun 2014</w:t>
            </w:r>
          </w:p>
          <w:p w:rsidR="00C42A94" w:rsidRDefault="00FF3D10" w:rsidP="000F324C">
            <w:r w:rsidRPr="00FF3D10">
              <w:t xml:space="preserve">Identified and qualified prospective clients through research and marketing strategies such as social media listening and optimization, </w:t>
            </w:r>
            <w:r>
              <w:t>SEO, and other advertising models. Contributed to the development of an automated weekly payroll system</w:t>
            </w:r>
            <w:r w:rsidR="000F324C" w:rsidRPr="000F324C">
              <w:t>.</w:t>
            </w:r>
          </w:p>
          <w:p w:rsidR="00A90508" w:rsidRDefault="00A90508" w:rsidP="00C42A94">
            <w:pPr>
              <w:pStyle w:val="Heading1"/>
              <w:jc w:val="left"/>
              <w:outlineLvl w:val="0"/>
            </w:pPr>
            <w:r>
              <w:t>Honors &amp; Activities</w:t>
            </w:r>
          </w:p>
          <w:p w:rsidR="00A90508" w:rsidRDefault="00FF3D10" w:rsidP="00C42A94">
            <w:r>
              <w:t>Influencer Marketing Awards, 2009</w:t>
            </w:r>
          </w:p>
          <w:p w:rsidR="00FF3D10" w:rsidRPr="003E2304" w:rsidRDefault="00FF3D10" w:rsidP="00C42A94">
            <w:r>
              <w:t>Global Marketing Day, Top 5 Performers, 2008</w:t>
            </w:r>
            <w:bookmarkStart w:id="0" w:name="_GoBack"/>
            <w:bookmarkEnd w:id="0"/>
          </w:p>
        </w:tc>
      </w:tr>
      <w:tr w:rsidR="003E2304" w:rsidRPr="003E2304" w:rsidTr="00A90508">
        <w:trPr>
          <w:trHeight w:val="1727"/>
          <w:jc w:val="center"/>
        </w:trPr>
        <w:tc>
          <w:tcPr>
            <w:tcW w:w="2299" w:type="pct"/>
            <w:tcBorders>
              <w:top w:val="nil"/>
              <w:left w:val="nil"/>
              <w:bottom w:val="nil"/>
              <w:right w:val="nil"/>
            </w:tcBorders>
          </w:tcPr>
          <w:p w:rsidR="003E2304" w:rsidRPr="003E2304" w:rsidRDefault="003E2304" w:rsidP="003E2304">
            <w:pPr>
              <w:jc w:val="right"/>
            </w:pPr>
          </w:p>
        </w:tc>
        <w:tc>
          <w:tcPr>
            <w:tcW w:w="201" w:type="pct"/>
            <w:tcBorders>
              <w:top w:val="nil"/>
              <w:left w:val="nil"/>
              <w:bottom w:val="nil"/>
              <w:right w:val="single" w:sz="24" w:space="0" w:color="auto"/>
            </w:tcBorders>
          </w:tcPr>
          <w:p w:rsidR="003E2304" w:rsidRPr="003E2304" w:rsidRDefault="003E2304" w:rsidP="003E2304"/>
        </w:tc>
        <w:tc>
          <w:tcPr>
            <w:tcW w:w="201" w:type="pct"/>
            <w:tcBorders>
              <w:top w:val="nil"/>
              <w:left w:val="single" w:sz="24" w:space="0" w:color="auto"/>
              <w:bottom w:val="nil"/>
              <w:right w:val="nil"/>
            </w:tcBorders>
          </w:tcPr>
          <w:p w:rsidR="003E2304" w:rsidRPr="003E2304" w:rsidRDefault="003E2304" w:rsidP="003E2304"/>
        </w:tc>
        <w:tc>
          <w:tcPr>
            <w:tcW w:w="2299" w:type="pct"/>
            <w:tcBorders>
              <w:top w:val="nil"/>
              <w:left w:val="nil"/>
              <w:bottom w:val="nil"/>
              <w:right w:val="nil"/>
            </w:tcBorders>
          </w:tcPr>
          <w:p w:rsidR="003E2304" w:rsidRPr="003E2304" w:rsidRDefault="003E2304" w:rsidP="003E2304"/>
        </w:tc>
      </w:tr>
    </w:tbl>
    <w:p w:rsidR="00B049DA" w:rsidRDefault="00B049DA" w:rsidP="003E2304"/>
    <w:p w:rsidR="00B049DA" w:rsidRDefault="00B049DA">
      <w:pPr>
        <w:spacing w:before="0" w:after="160" w:line="259" w:lineRule="auto"/>
      </w:pPr>
      <w:r>
        <w:br w:type="page"/>
      </w:r>
    </w:p>
    <w:p w:rsidR="00B049DA" w:rsidRDefault="00B049DA" w:rsidP="003E2304">
      <w:pPr>
        <w:sectPr w:rsidR="00B049DA" w:rsidSect="00A90508">
          <w:footerReference w:type="default" r:id="rId6"/>
          <w:pgSz w:w="12240" w:h="15840" w:code="1"/>
          <w:pgMar w:top="720" w:right="720" w:bottom="720" w:left="720" w:header="720" w:footer="720" w:gutter="0"/>
          <w:cols w:space="720"/>
          <w:vAlign w:val="center"/>
          <w:docGrid w:linePitch="360"/>
        </w:sectPr>
      </w:pPr>
    </w:p>
    <w:p w:rsidR="007A7B39" w:rsidRDefault="007A7B39" w:rsidP="001F669E"/>
    <w:p w:rsidR="001F669E" w:rsidRDefault="001F669E" w:rsidP="001F669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F669E" w:rsidRDefault="001F669E" w:rsidP="001F669E">
      <w:pPr>
        <w:pStyle w:val="NormalWeb"/>
        <w:pBdr>
          <w:left w:val="single" w:sz="24" w:space="10" w:color="9BBB59"/>
          <w:right w:val="single" w:sz="24" w:space="10" w:color="9BBB59"/>
        </w:pBdr>
        <w:spacing w:before="0" w:beforeAutospacing="0" w:after="0" w:afterAutospacing="0"/>
        <w:jc w:val="both"/>
      </w:pPr>
      <w:r>
        <w:t> </w:t>
      </w:r>
    </w:p>
    <w:p w:rsidR="001F669E" w:rsidRDefault="001F669E" w:rsidP="001F669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1F669E" w:rsidRDefault="001F669E" w:rsidP="001F669E">
      <w:pPr>
        <w:pStyle w:val="NormalWeb"/>
        <w:pBdr>
          <w:left w:val="single" w:sz="24" w:space="10" w:color="9BBB59"/>
          <w:right w:val="single" w:sz="24" w:space="10" w:color="9BBB59"/>
        </w:pBdr>
        <w:spacing w:before="0" w:beforeAutospacing="0" w:after="0" w:afterAutospacing="0"/>
        <w:jc w:val="both"/>
      </w:pPr>
      <w:r>
        <w:t> </w:t>
      </w:r>
    </w:p>
    <w:p w:rsidR="001F669E" w:rsidRDefault="001F669E" w:rsidP="001F669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F669E" w:rsidRPr="003E2304" w:rsidRDefault="001F669E" w:rsidP="001F669E"/>
    <w:sectPr w:rsidR="001F669E" w:rsidRPr="003E2304" w:rsidSect="00B049D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06" w:rsidRDefault="009A5206" w:rsidP="00284F7F">
      <w:pPr>
        <w:spacing w:before="0" w:after="0"/>
      </w:pPr>
      <w:r>
        <w:separator/>
      </w:r>
    </w:p>
  </w:endnote>
  <w:endnote w:type="continuationSeparator" w:id="0">
    <w:p w:rsidR="009A5206" w:rsidRDefault="009A5206"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13" w:rsidRPr="00377113" w:rsidRDefault="00377113">
    <w:pPr>
      <w:pStyle w:val="Footer"/>
      <w:rPr>
        <w:rFonts w:ascii="Cambria" w:hAnsi="Cambria"/>
        <w:vanish/>
        <w:sz w:val="22"/>
      </w:rPr>
    </w:pPr>
    <w:r w:rsidRPr="00377113">
      <w:rPr>
        <w:rStyle w:val="tgc"/>
        <w:rFonts w:ascii="Cambria" w:hAnsi="Cambria"/>
        <w:vanish/>
        <w:sz w:val="22"/>
      </w:rPr>
      <w:t xml:space="preserve">© </w:t>
    </w:r>
    <w:r w:rsidRPr="00377113">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06" w:rsidRDefault="009A5206" w:rsidP="00284F7F">
      <w:pPr>
        <w:spacing w:before="0" w:after="0"/>
      </w:pPr>
      <w:r>
        <w:separator/>
      </w:r>
    </w:p>
  </w:footnote>
  <w:footnote w:type="continuationSeparator" w:id="0">
    <w:p w:rsidR="009A5206" w:rsidRDefault="009A5206" w:rsidP="00284F7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033F2"/>
    <w:rsid w:val="00017821"/>
    <w:rsid w:val="00086EB7"/>
    <w:rsid w:val="000E020B"/>
    <w:rsid w:val="000F324C"/>
    <w:rsid w:val="00114573"/>
    <w:rsid w:val="0013064E"/>
    <w:rsid w:val="00160B21"/>
    <w:rsid w:val="0019145B"/>
    <w:rsid w:val="001A6240"/>
    <w:rsid w:val="001F669E"/>
    <w:rsid w:val="00237644"/>
    <w:rsid w:val="00242605"/>
    <w:rsid w:val="00284F7F"/>
    <w:rsid w:val="002B353F"/>
    <w:rsid w:val="003125C8"/>
    <w:rsid w:val="003300A6"/>
    <w:rsid w:val="00377113"/>
    <w:rsid w:val="00397DBC"/>
    <w:rsid w:val="003A056A"/>
    <w:rsid w:val="003E2304"/>
    <w:rsid w:val="003F7242"/>
    <w:rsid w:val="00425A65"/>
    <w:rsid w:val="004345EC"/>
    <w:rsid w:val="004B3BEC"/>
    <w:rsid w:val="00590450"/>
    <w:rsid w:val="005A2081"/>
    <w:rsid w:val="005C42CA"/>
    <w:rsid w:val="00654277"/>
    <w:rsid w:val="006558D9"/>
    <w:rsid w:val="00673586"/>
    <w:rsid w:val="007369B0"/>
    <w:rsid w:val="0076298D"/>
    <w:rsid w:val="007A7B39"/>
    <w:rsid w:val="007B671F"/>
    <w:rsid w:val="007F0C31"/>
    <w:rsid w:val="0085552A"/>
    <w:rsid w:val="008C6AB7"/>
    <w:rsid w:val="009135DA"/>
    <w:rsid w:val="009319D9"/>
    <w:rsid w:val="009A5206"/>
    <w:rsid w:val="00A260AF"/>
    <w:rsid w:val="00A47DE3"/>
    <w:rsid w:val="00A87021"/>
    <w:rsid w:val="00A90508"/>
    <w:rsid w:val="00AE470A"/>
    <w:rsid w:val="00AF1F53"/>
    <w:rsid w:val="00B049DA"/>
    <w:rsid w:val="00B24E94"/>
    <w:rsid w:val="00B30F3A"/>
    <w:rsid w:val="00B65AE6"/>
    <w:rsid w:val="00C42A94"/>
    <w:rsid w:val="00CC203F"/>
    <w:rsid w:val="00CC2BCA"/>
    <w:rsid w:val="00CE754F"/>
    <w:rsid w:val="00D120D6"/>
    <w:rsid w:val="00E751A5"/>
    <w:rsid w:val="00FF3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37E895-18D3-45BC-97F3-6CE6FEB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508"/>
    <w:pPr>
      <w:spacing w:before="40" w:after="40" w:line="240" w:lineRule="auto"/>
    </w:pPr>
    <w:rPr>
      <w:rFonts w:ascii="Century Gothic" w:hAnsi="Century Gothic" w:cs="Arial"/>
      <w:sz w:val="16"/>
    </w:rPr>
  </w:style>
  <w:style w:type="paragraph" w:styleId="Heading1">
    <w:name w:val="heading 1"/>
    <w:basedOn w:val="Normal"/>
    <w:next w:val="Normal"/>
    <w:link w:val="Heading1Char"/>
    <w:uiPriority w:val="9"/>
    <w:rsid w:val="00A90508"/>
    <w:pPr>
      <w:shd w:val="clear" w:color="auto" w:fill="808080" w:themeFill="background1" w:themeFillShade="80"/>
      <w:spacing w:before="360"/>
      <w:jc w:val="right"/>
      <w:outlineLvl w:val="0"/>
    </w:pPr>
    <w:rPr>
      <w:b/>
      <w:caps/>
      <w:color w:val="FFFFFF" w:themeColor="background1"/>
      <w:sz w:val="18"/>
    </w:rPr>
  </w:style>
  <w:style w:type="paragraph" w:styleId="Heading2">
    <w:name w:val="heading 2"/>
    <w:basedOn w:val="Normal"/>
    <w:next w:val="Normal"/>
    <w:link w:val="Heading2Char"/>
    <w:uiPriority w:val="9"/>
    <w:unhideWhenUsed/>
    <w:qFormat/>
    <w:rsid w:val="00A90508"/>
    <w:pPr>
      <w:outlineLvl w:val="1"/>
    </w:pPr>
    <w:rPr>
      <w:b/>
    </w:rPr>
  </w:style>
  <w:style w:type="paragraph" w:styleId="Heading3">
    <w:name w:val="heading 3"/>
    <w:basedOn w:val="Normal"/>
    <w:next w:val="Normal"/>
    <w:link w:val="Heading3Char"/>
    <w:uiPriority w:val="9"/>
    <w:unhideWhenUsed/>
    <w:qFormat/>
    <w:rsid w:val="005C42CA"/>
    <w:pPr>
      <w:outlineLvl w:val="2"/>
    </w:pPr>
    <w:rPr>
      <w:b/>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A90508"/>
    <w:rPr>
      <w:rFonts w:ascii="Century Gothic" w:hAnsi="Century Gothic" w:cs="Arial"/>
      <w:b/>
      <w:caps/>
      <w:color w:val="FFFFFF" w:themeColor="background1"/>
      <w:sz w:val="18"/>
      <w:shd w:val="clear" w:color="auto" w:fill="808080" w:themeFill="background1" w:themeFillShade="80"/>
    </w:rPr>
  </w:style>
  <w:style w:type="character" w:customStyle="1" w:styleId="Heading2Char">
    <w:name w:val="Heading 2 Char"/>
    <w:basedOn w:val="DefaultParagraphFont"/>
    <w:link w:val="Heading2"/>
    <w:uiPriority w:val="9"/>
    <w:rsid w:val="00A90508"/>
    <w:rPr>
      <w:rFonts w:ascii="Century Gothic" w:hAnsi="Century Gothic" w:cs="Arial"/>
      <w:b/>
      <w:sz w:val="16"/>
    </w:rPr>
  </w:style>
  <w:style w:type="paragraph" w:customStyle="1" w:styleId="AddressLine">
    <w:name w:val="Address Line"/>
    <w:basedOn w:val="Normal"/>
    <w:qFormat/>
    <w:rsid w:val="000E020B"/>
    <w:pPr>
      <w:spacing w:after="120"/>
    </w:pPr>
    <w:rPr>
      <w:szCs w:val="20"/>
    </w:rPr>
  </w:style>
  <w:style w:type="character" w:customStyle="1" w:styleId="Heading3Char">
    <w:name w:val="Heading 3 Char"/>
    <w:basedOn w:val="DefaultParagraphFont"/>
    <w:link w:val="Heading3"/>
    <w:uiPriority w:val="9"/>
    <w:rsid w:val="005C42CA"/>
    <w:rPr>
      <w:rFonts w:ascii="Arial" w:hAnsi="Arial" w:cs="Arial"/>
      <w:b/>
      <w:i/>
      <w:sz w:val="20"/>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customStyle="1" w:styleId="FirstName">
    <w:name w:val="First Name"/>
    <w:basedOn w:val="DefaultParagraphFont"/>
    <w:uiPriority w:val="1"/>
    <w:qFormat/>
    <w:rsid w:val="00A47DE3"/>
    <w:rPr>
      <w:rFonts w:asciiTheme="minorHAnsi" w:hAnsiTheme="minorHAnsi"/>
      <w:b/>
      <w:color w:val="808080" w:themeColor="background1" w:themeShade="80"/>
      <w:sz w:val="28"/>
      <w:szCs w:val="28"/>
    </w:rPr>
  </w:style>
  <w:style w:type="paragraph" w:customStyle="1" w:styleId="LastName">
    <w:name w:val="Last Name"/>
    <w:basedOn w:val="Normal"/>
    <w:link w:val="LastNameChar"/>
    <w:qFormat/>
    <w:rsid w:val="00A47DE3"/>
    <w:pPr>
      <w:jc w:val="right"/>
    </w:pPr>
    <w:rPr>
      <w:b/>
      <w:sz w:val="28"/>
    </w:rPr>
  </w:style>
  <w:style w:type="character" w:customStyle="1" w:styleId="LastNameChar">
    <w:name w:val="Last Name Char"/>
    <w:basedOn w:val="DefaultParagraphFont"/>
    <w:link w:val="LastName"/>
    <w:rsid w:val="00A47DE3"/>
    <w:rPr>
      <w:rFonts w:ascii="Century Gothic" w:hAnsi="Century Gothic" w:cs="Arial"/>
      <w:b/>
      <w:sz w:val="28"/>
    </w:rPr>
  </w:style>
  <w:style w:type="character" w:styleId="Hyperlink">
    <w:name w:val="Hyperlink"/>
    <w:uiPriority w:val="99"/>
    <w:unhideWhenUsed/>
    <w:rsid w:val="00B049DA"/>
    <w:rPr>
      <w:color w:val="0000FF"/>
      <w:u w:val="single"/>
    </w:rPr>
  </w:style>
  <w:style w:type="character" w:customStyle="1" w:styleId="tgc">
    <w:name w:val="_tgc"/>
    <w:rsid w:val="00377113"/>
  </w:style>
  <w:style w:type="paragraph" w:styleId="NormalWeb">
    <w:name w:val="Normal (Web)"/>
    <w:basedOn w:val="Normal"/>
    <w:uiPriority w:val="99"/>
    <w:semiHidden/>
    <w:unhideWhenUsed/>
    <w:rsid w:val="001F669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resum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info@hloom.com" TargetMode="External"/><Relationship Id="rId4" Type="http://schemas.openxmlformats.org/officeDocument/2006/relationships/footnotes" Target="footnote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2015-04-21T06:11:00Z</cp:lastPrinted>
  <dcterms:created xsi:type="dcterms:W3CDTF">2018-03-16T06:31:00Z</dcterms:created>
  <dcterms:modified xsi:type="dcterms:W3CDTF">2019-10-16T15:27:00Z</dcterms:modified>
</cp:coreProperties>
</file>