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br w:type="textWrapping"/>
      </w:r>
      <w:r w:rsidDel="00000000" w:rsidR="00000000" w:rsidRPr="00000000">
        <w:rPr>
          <w:rFonts w:ascii="Calibri" w:cs="Calibri" w:eastAsia="Calibri" w:hAnsi="Calibri"/>
          <w:b w:val="1"/>
          <w:sz w:val="36"/>
          <w:szCs w:val="36"/>
          <w:rtl w:val="0"/>
        </w:rPr>
        <w:t xml:space="preserve">Harry</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sz w:val="36"/>
          <w:szCs w:val="36"/>
          <w:rtl w:val="0"/>
        </w:rPr>
        <w:t xml:space="preserve">Hloom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(483) 555-4998 - </w:t>
      </w:r>
      <w:r w:rsidDel="00000000" w:rsidR="00000000" w:rsidRPr="00000000">
        <w:rPr>
          <w:rFonts w:ascii="Calibri" w:cs="Calibri" w:eastAsia="Calibri" w:hAnsi="Calibri"/>
          <w:color w:val="000000"/>
          <w:sz w:val="22"/>
          <w:szCs w:val="22"/>
          <w:u w:val="none"/>
          <w:rtl w:val="0"/>
        </w:rPr>
        <w:t xml:space="preserve">info</w:t>
      </w:r>
      <w:hyperlink r:id="r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hyperlink>
      <w:hyperlink r:id="rId8">
        <w:r w:rsidDel="00000000" w:rsidR="00000000" w:rsidRPr="00000000">
          <w:rPr>
            <w:rFonts w:ascii="Calibri" w:cs="Calibri" w:eastAsia="Calibri" w:hAnsi="Calibri"/>
            <w:sz w:val="22"/>
            <w:szCs w:val="22"/>
            <w:rtl w:val="0"/>
          </w:rPr>
          <w:t xml:space="preserve">hloom</w:t>
        </w:r>
      </w:hyperlink>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hyperlink>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Chicago, IL - 38493</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color="000000" w:space="1" w:sz="4" w:val="single"/>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SKILLS SUMMARY</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experienced an average reading level improvement of 50 percent per year</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 24 children in child center, 0 had serious injuries or were involved in physical conflicts</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Experienced using child assessment techniques like the Brigance Inventory of Child Development to assess and develop personal growth plans for children</w:t>
      </w:r>
    </w:p>
    <w:p w:rsidR="00000000" w:rsidDel="00000000" w:rsidP="00000000" w:rsidRDefault="00000000" w:rsidRPr="00000000" w14:paraId="0000000B">
      <w:pPr>
        <w:keepNext w:val="0"/>
        <w:keepLines w:val="0"/>
        <w:pageBreakBefore w:val="0"/>
        <w:widowControl w:val="0"/>
        <w:pBdr>
          <w:top w:color="000000" w:space="1" w:sz="4" w:val="single"/>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WORK EXPERIENCE</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Ind w:w="0.0" w:type="pct"/>
        <w:tblLayout w:type="fixed"/>
        <w:tblLook w:val="0600"/>
      </w:tblPr>
      <w:tblGrid>
        <w:gridCol w:w="4680"/>
        <w:gridCol w:w="4680"/>
        <w:tblGridChange w:id="0">
          <w:tblGrid>
            <w:gridCol w:w="4680"/>
            <w:gridCol w:w="4680"/>
          </w:tblGrid>
        </w:tblGridChange>
      </w:tblGrid>
      <w:tr>
        <w:trPr>
          <w:cantSplit w:val="0"/>
          <w:tblHeader w:val="0"/>
        </w:trPr>
        <w:tc>
          <w:tcPr>
            <w:tcMar>
              <w:left w:w="0.0" w:type="dxa"/>
              <w:right w:w="0.0" w:type="dxa"/>
            </w:tcM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 Care Worker</w:t>
            </w:r>
            <w:r w:rsidDel="00000000" w:rsidR="00000000" w:rsidRPr="00000000">
              <w:rPr>
                <w:rtl w:val="0"/>
              </w:rPr>
            </w:r>
          </w:p>
        </w:tc>
        <w:tc>
          <w:tcPr>
            <w:tcMar>
              <w:left w:w="0.0" w:type="dxa"/>
              <w:right w:w="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999999"/>
                <w:sz w:val="24"/>
                <w:szCs w:val="24"/>
                <w:u w:val="none"/>
                <w:shd w:fill="auto" w:val="clear"/>
                <w:vertAlign w:val="baseline"/>
                <w:rtl w:val="0"/>
              </w:rPr>
              <w:t xml:space="preserve">Mar. 2013–Present</w:t>
            </w: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Davis Child Center</w:t>
            </w:r>
            <w:r w:rsidDel="00000000" w:rsidR="00000000" w:rsidRPr="00000000">
              <w:rPr>
                <w:rtl w:val="0"/>
              </w:rPr>
            </w:r>
          </w:p>
        </w:tc>
        <w:tc>
          <w:tcPr>
            <w:tcMar>
              <w:left w:w="0.0" w:type="dxa"/>
              <w:right w:w="0.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999999"/>
                <w:sz w:val="24"/>
                <w:szCs w:val="24"/>
                <w:u w:val="none"/>
                <w:shd w:fill="auto" w:val="clear"/>
                <w:vertAlign w:val="baseline"/>
                <w:rtl w:val="0"/>
              </w:rPr>
              <w:t xml:space="preserve">Chicago, IL</w:t>
            </w: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Managed a childcare team of 4, responsible for the care of 24 children</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Evaluated growth of students on regular basis using the Wellness Child Care Assessment Tool (WellCCat)</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Initiated program to teach students responsibility of personal belongings and space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Ind w:w="0.0" w:type="pct"/>
        <w:tblLayout w:type="fixed"/>
        <w:tblLook w:val="0600"/>
      </w:tblPr>
      <w:tblGrid>
        <w:gridCol w:w="4680"/>
        <w:gridCol w:w="4680"/>
        <w:tblGridChange w:id="0">
          <w:tblGrid>
            <w:gridCol w:w="4680"/>
            <w:gridCol w:w="4680"/>
          </w:tblGrid>
        </w:tblGridChange>
      </w:tblGrid>
      <w:tr>
        <w:trPr>
          <w:cantSplit w:val="0"/>
          <w:tblHeader w:val="0"/>
        </w:trPr>
        <w:tc>
          <w:tcPr>
            <w:tcMar>
              <w:left w:w="0.0" w:type="dxa"/>
              <w:right w:w="0.0" w:type="dxa"/>
            </w:tcM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 Care Worker</w:t>
            </w:r>
            <w:r w:rsidDel="00000000" w:rsidR="00000000" w:rsidRPr="00000000">
              <w:rPr>
                <w:rtl w:val="0"/>
              </w:rPr>
            </w:r>
          </w:p>
        </w:tc>
        <w:tc>
          <w:tcPr>
            <w:tcMar>
              <w:left w:w="0.0" w:type="dxa"/>
              <w:right w:w="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999999"/>
                <w:sz w:val="24"/>
                <w:szCs w:val="24"/>
                <w:u w:val="none"/>
                <w:shd w:fill="auto" w:val="clear"/>
                <w:vertAlign w:val="baseline"/>
                <w:rtl w:val="0"/>
              </w:rPr>
              <w:t xml:space="preserve">Jan. 2012–Feb. 2013</w:t>
            </w: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Jabberwoky Daycare</w:t>
            </w:r>
            <w:r w:rsidDel="00000000" w:rsidR="00000000" w:rsidRPr="00000000">
              <w:rPr>
                <w:rtl w:val="0"/>
              </w:rPr>
            </w:r>
          </w:p>
        </w:tc>
        <w:tc>
          <w:tcPr>
            <w:tcMar>
              <w:left w:w="0.0" w:type="dxa"/>
              <w:right w:w="0.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999999"/>
                <w:sz w:val="24"/>
                <w:szCs w:val="24"/>
                <w:u w:val="none"/>
                <w:shd w:fill="auto" w:val="clear"/>
                <w:vertAlign w:val="baseline"/>
                <w:rtl w:val="0"/>
              </w:rPr>
              <w:t xml:space="preserve">Chicago, IL</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Collected and analyzed Ages &amp; Stages Questionnaire every 6 months from each child and created a formal report for parents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Counseled misbehaving children using standard Talk Therapy procedures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Prepared nutritious lunches daily according to the USDA’s guidelines for child nutrition</w:t>
      </w:r>
    </w:p>
    <w:p w:rsidR="00000000" w:rsidDel="00000000" w:rsidP="00000000" w:rsidRDefault="00000000" w:rsidRPr="00000000" w14:paraId="0000001E">
      <w:pPr>
        <w:keepNext w:val="0"/>
        <w:keepLines w:val="0"/>
        <w:pageBreakBefore w:val="0"/>
        <w:widowControl w:val="0"/>
        <w:pBdr>
          <w:top w:color="000000" w:space="1" w:sz="4" w:val="single"/>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Ind w:w="0.0" w:type="pct"/>
        <w:tblLayout w:type="fixed"/>
        <w:tblLook w:val="0600"/>
      </w:tblPr>
      <w:tblGrid>
        <w:gridCol w:w="6135"/>
        <w:gridCol w:w="3225"/>
        <w:tblGridChange w:id="0">
          <w:tblGrid>
            <w:gridCol w:w="6135"/>
            <w:gridCol w:w="3225"/>
          </w:tblGrid>
        </w:tblGridChange>
      </w:tblGrid>
      <w:tr>
        <w:trPr>
          <w:cantSplit w:val="0"/>
          <w:tblHeader w:val="0"/>
        </w:trPr>
        <w:tc>
          <w:tcPr>
            <w:tcMar>
              <w:left w:w="0.0" w:type="dxa"/>
              <w:right w:w="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Basic Certificate, Family Child Care</w:t>
            </w:r>
            <w:r w:rsidDel="00000000" w:rsidR="00000000" w:rsidRPr="00000000">
              <w:rPr>
                <w:rtl w:val="0"/>
              </w:rPr>
            </w:r>
          </w:p>
        </w:tc>
        <w:tc>
          <w:tcPr>
            <w:tcMar>
              <w:left w:w="0.0" w:type="dxa"/>
              <w:right w:w="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999999"/>
                <w:sz w:val="24"/>
                <w:szCs w:val="24"/>
                <w:u w:val="none"/>
                <w:shd w:fill="auto" w:val="clear"/>
                <w:vertAlign w:val="baseline"/>
                <w:rtl w:val="0"/>
              </w:rPr>
              <w:t xml:space="preserve">Sept. 2008–Apr. 2012</w:t>
            </w:r>
            <w:r w:rsidDel="00000000" w:rsidR="00000000" w:rsidRPr="00000000">
              <w:rPr>
                <w:rtl w:val="0"/>
              </w:rPr>
            </w:r>
          </w:p>
        </w:tc>
      </w:tr>
      <w:tr>
        <w:trPr>
          <w:cantSplit w:val="0"/>
          <w:tblHeader w:val="0"/>
        </w:trPr>
        <w:tc>
          <w:tcPr>
            <w:tcMar>
              <w:left w:w="0.0" w:type="dxa"/>
              <w:right w:w="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City Colleges of Chicago </w:t>
            </w:r>
            <w:r w:rsidDel="00000000" w:rsidR="00000000" w:rsidRPr="00000000">
              <w:rPr>
                <w:rtl w:val="0"/>
              </w:rPr>
            </w:r>
          </w:p>
        </w:tc>
        <w:tc>
          <w:tcPr>
            <w:tcMar>
              <w:left w:w="0.0" w:type="dxa"/>
              <w:right w:w="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999999"/>
                <w:sz w:val="24"/>
                <w:szCs w:val="24"/>
                <w:u w:val="none"/>
                <w:shd w:fill="auto" w:val="clear"/>
                <w:vertAlign w:val="baseline"/>
                <w:rtl w:val="0"/>
              </w:rPr>
              <w:t xml:space="preserve">Chicago, IL</w:t>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0">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2">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footerReference r:id="rId14" w:type="default"/>
      <w:pgSz w:h="15840" w:w="12240" w:orient="portrait"/>
      <w:pgMar w:bottom="863" w:top="86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Normal" w:default="1">
    <w:name w:val="Normal"/>
    <w:qFormat w:val="1"/>
    <w:rsid w:val="00A82DE2"/>
  </w:style>
  <w:style w:type="paragraph" w:styleId="Heading1">
    <w:name w:val="heading 1"/>
    <w:basedOn w:val="Normal1"/>
    <w:next w:val="Normal1"/>
    <w:rsid w:val="00D7487C"/>
    <w:pPr>
      <w:spacing w:before="200"/>
      <w:outlineLvl w:val="0"/>
    </w:pPr>
    <w:rPr>
      <w:rFonts w:ascii="Trebuchet MS" w:cs="Trebuchet MS" w:eastAsia="Trebuchet MS" w:hAnsi="Trebuchet MS"/>
      <w:sz w:val="32"/>
    </w:rPr>
  </w:style>
  <w:style w:type="paragraph" w:styleId="Heading2">
    <w:name w:val="heading 2"/>
    <w:basedOn w:val="Normal1"/>
    <w:next w:val="Normal1"/>
    <w:rsid w:val="00D7487C"/>
    <w:pPr>
      <w:spacing w:before="200"/>
      <w:outlineLvl w:val="1"/>
    </w:pPr>
    <w:rPr>
      <w:rFonts w:ascii="Trebuchet MS" w:cs="Trebuchet MS" w:eastAsia="Trebuchet MS" w:hAnsi="Trebuchet MS"/>
      <w:sz w:val="26"/>
    </w:rPr>
  </w:style>
  <w:style w:type="paragraph" w:styleId="Heading3">
    <w:name w:val="heading 3"/>
    <w:basedOn w:val="Normal1"/>
    <w:next w:val="Normal1"/>
    <w:rsid w:val="00D7487C"/>
    <w:pPr>
      <w:spacing w:before="160"/>
      <w:outlineLvl w:val="2"/>
    </w:pPr>
    <w:rPr>
      <w:rFonts w:ascii="Trebuchet MS" w:cs="Trebuchet MS" w:eastAsia="Trebuchet MS" w:hAnsi="Trebuchet MS"/>
      <w:color w:val="666666"/>
    </w:rPr>
  </w:style>
  <w:style w:type="paragraph" w:styleId="Heading4">
    <w:name w:val="heading 4"/>
    <w:basedOn w:val="Normal1"/>
    <w:next w:val="Normal1"/>
    <w:rsid w:val="00D7487C"/>
    <w:pPr>
      <w:spacing w:before="160"/>
      <w:outlineLvl w:val="3"/>
    </w:pPr>
    <w:rPr>
      <w:rFonts w:ascii="Trebuchet MS" w:cs="Trebuchet MS" w:eastAsia="Trebuchet MS" w:hAnsi="Trebuchet MS"/>
      <w:color w:val="666666"/>
      <w:sz w:val="22"/>
      <w:u w:val="single"/>
    </w:rPr>
  </w:style>
  <w:style w:type="paragraph" w:styleId="Heading5">
    <w:name w:val="heading 5"/>
    <w:basedOn w:val="Normal1"/>
    <w:next w:val="Normal1"/>
    <w:rsid w:val="00D7487C"/>
    <w:pPr>
      <w:spacing w:before="160"/>
      <w:outlineLvl w:val="4"/>
    </w:pPr>
    <w:rPr>
      <w:rFonts w:ascii="Trebuchet MS" w:cs="Trebuchet MS" w:eastAsia="Trebuchet MS" w:hAnsi="Trebuchet MS"/>
      <w:color w:val="666666"/>
      <w:sz w:val="22"/>
    </w:rPr>
  </w:style>
  <w:style w:type="paragraph" w:styleId="Heading6">
    <w:name w:val="heading 6"/>
    <w:basedOn w:val="Normal1"/>
    <w:next w:val="Normal1"/>
    <w:rsid w:val="00D7487C"/>
    <w:pPr>
      <w:spacing w:before="160"/>
      <w:outlineLvl w:val="5"/>
    </w:pPr>
    <w:rPr>
      <w:rFonts w:ascii="Trebuchet MS" w:cs="Trebuchet MS" w:eastAsia="Trebuchet MS" w:hAnsi="Trebuchet MS"/>
      <w:i w:val="1"/>
      <w:color w:val="666666"/>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D7487C"/>
  </w:style>
  <w:style w:type="paragraph" w:styleId="Title">
    <w:name w:val="Title"/>
    <w:basedOn w:val="Normal1"/>
    <w:next w:val="Normal1"/>
    <w:rsid w:val="00D7487C"/>
    <w:rPr>
      <w:rFonts w:ascii="Trebuchet MS" w:cs="Trebuchet MS" w:eastAsia="Trebuchet MS" w:hAnsi="Trebuchet MS"/>
      <w:sz w:val="42"/>
    </w:rPr>
  </w:style>
  <w:style w:type="paragraph" w:styleId="Subtitle">
    <w:name w:val="Subtitle"/>
    <w:basedOn w:val="Normal1"/>
    <w:next w:val="Normal1"/>
    <w:rsid w:val="00D7487C"/>
    <w:pPr>
      <w:spacing w:after="200"/>
    </w:pPr>
    <w:rPr>
      <w:rFonts w:ascii="Trebuchet MS" w:cs="Trebuchet MS" w:eastAsia="Trebuchet MS" w:hAnsi="Trebuchet MS"/>
      <w:sz w:val="26"/>
    </w:rPr>
  </w:style>
  <w:style w:type="table" w:styleId="a" w:customStyle="1">
    <w:basedOn w:val="TableNormal"/>
    <w:rsid w:val="00D7487C"/>
    <w:tblPr>
      <w:tblStyleRowBandSize w:val="1"/>
      <w:tblStyleColBandSize w:val="1"/>
    </w:tblPr>
  </w:style>
  <w:style w:type="table" w:styleId="a0" w:customStyle="1">
    <w:basedOn w:val="TableNormal"/>
    <w:rsid w:val="00D7487C"/>
    <w:tblPr>
      <w:tblStyleRowBandSize w:val="1"/>
      <w:tblStyleColBandSize w:val="1"/>
    </w:tblPr>
  </w:style>
  <w:style w:type="table" w:styleId="a1" w:customStyle="1">
    <w:basedOn w:val="TableNormal"/>
    <w:rsid w:val="00D7487C"/>
    <w:tblPr>
      <w:tblStyleRowBandSize w:val="1"/>
      <w:tblStyleColBandSize w:val="1"/>
    </w:tblPr>
  </w:style>
  <w:style w:type="paragraph" w:styleId="Header">
    <w:name w:val="header"/>
    <w:basedOn w:val="Normal"/>
    <w:link w:val="HeaderChar"/>
    <w:uiPriority w:val="99"/>
    <w:semiHidden w:val="1"/>
    <w:unhideWhenUsed w:val="1"/>
    <w:rsid w:val="00864786"/>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864786"/>
  </w:style>
  <w:style w:type="paragraph" w:styleId="Footer">
    <w:name w:val="footer"/>
    <w:basedOn w:val="Normal"/>
    <w:link w:val="FooterChar"/>
    <w:uiPriority w:val="99"/>
    <w:unhideWhenUsed w:val="1"/>
    <w:rsid w:val="00864786"/>
    <w:pPr>
      <w:tabs>
        <w:tab w:val="center" w:pos="4680"/>
        <w:tab w:val="right" w:pos="9360"/>
      </w:tabs>
      <w:spacing w:line="240" w:lineRule="auto"/>
    </w:pPr>
  </w:style>
  <w:style w:type="character" w:styleId="FooterChar" w:customStyle="1">
    <w:name w:val="Footer Char"/>
    <w:basedOn w:val="DefaultParagraphFont"/>
    <w:link w:val="Footer"/>
    <w:uiPriority w:val="99"/>
    <w:rsid w:val="00864786"/>
  </w:style>
  <w:style w:type="character" w:styleId="tgc" w:customStyle="1">
    <w:name w:val="_tgc"/>
    <w:rsid w:val="00864786"/>
  </w:style>
  <w:style w:type="character" w:styleId="Hyperlink">
    <w:name w:val="Hyperlink"/>
    <w:uiPriority w:val="99"/>
    <w:unhideWhenUsed w:val="1"/>
    <w:rsid w:val="00A15568"/>
    <w:rPr>
      <w:color w:val="0000ff"/>
      <w:u w:val="single"/>
    </w:rPr>
  </w:style>
  <w:style w:type="paragraph" w:styleId="NormalWeb">
    <w:name w:val="Normal (Web)"/>
    <w:basedOn w:val="Normal"/>
    <w:uiPriority w:val="99"/>
    <w:semiHidden w:val="1"/>
    <w:unhideWhenUsed w:val="1"/>
    <w:rsid w:val="00FD549F"/>
    <w:pPr>
      <w:widowControl w:val="1"/>
      <w:spacing w:after="100" w:afterAutospacing="1" w:before="100" w:beforeAutospacing="1" w:line="240" w:lineRule="auto"/>
      <w:contextualSpacing w:val="0"/>
    </w:pPr>
    <w:rPr>
      <w:rFonts w:ascii="Times New Roman" w:cs="Times New Roman" w:eastAsia="Times New Roman" w:hAnsi="Times New Roman"/>
      <w:color w:val="auto"/>
      <w:szCs w:val="24"/>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rebuchet MS" w:cs="Trebuchet MS" w:eastAsia="Trebuchet MS" w:hAnsi="Trebuchet MS"/>
      <w:b w:val="0"/>
      <w:i w:val="0"/>
      <w:smallCaps w:val="0"/>
      <w:strike w:val="0"/>
      <w:color w:val="000000"/>
      <w:sz w:val="26"/>
      <w:szCs w:val="26"/>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how-to-format-word/" TargetMode="External"/><Relationship Id="rId10" Type="http://schemas.openxmlformats.org/officeDocument/2006/relationships/hyperlink" Target="http://www.hloom.com/resumes/" TargetMode="External"/><Relationship Id="rId13" Type="http://schemas.openxmlformats.org/officeDocument/2006/relationships/hyperlink" Target="mailto:info@hloom.com" TargetMode="External"/><Relationship Id="rId12" Type="http://schemas.openxmlformats.org/officeDocument/2006/relationships/hyperlink" Target="http://www.hloom.com/resu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wger.Smith@gmail.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wger.Smith@gmail.com" TargetMode="External"/><Relationship Id="rId8" Type="http://schemas.openxmlformats.org/officeDocument/2006/relationships/hyperlink" Target="mailto:Rawger.Sm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ay8p8SQRqraJmTsPzVcaGn4oVA==">AMUW2mWAvTOCzPRdJTO2X2DF2wCDYMJQfhMS44L9U06H8PZ5qhmlD45zPiPSut7NSjzdQdpTgGCZ8aryOdHUXvLPMdiEh9y+V8ooLopAb2MVTNLJYNezJLaju9U1aGyeSqkSE/wKDACc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2018-03-16T05:51:00Z</dcterms:created>
  <dc:creator>hloom.com</dc:creator>
</cp:coreProperties>
</file>