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heading=h.gjdgxs" w:id="0"/>
      <w:bookmarkEnd w:id="0"/>
      <w:r w:rsidDel="00000000" w:rsidR="00000000" w:rsidRPr="00000000">
        <w:rPr>
          <w:rtl w:val="0"/>
        </w:rPr>
      </w:r>
    </w:p>
    <w:tbl>
      <w:tblPr>
        <w:tblStyle w:val="Table1"/>
        <w:tblW w:w="1072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858"/>
        <w:gridCol w:w="3870"/>
        <w:tblGridChange w:id="0">
          <w:tblGrid>
            <w:gridCol w:w="6858"/>
            <w:gridCol w:w="3870"/>
          </w:tblGrid>
        </w:tblGridChange>
      </w:tblGrid>
      <w:tr>
        <w:trPr>
          <w:cantSplit w:val="0"/>
          <w:tblHeader w:val="0"/>
        </w:trPr>
        <w:tc>
          <w:tcPr/>
          <w:p w:rsidR="00000000" w:rsidDel="00000000" w:rsidP="00000000" w:rsidRDefault="00000000" w:rsidRPr="00000000" w14:paraId="00000002">
            <w:pPr>
              <w:pStyle w:val="Title"/>
              <w:rPr/>
            </w:pPr>
            <w:r w:rsidDel="00000000" w:rsidR="00000000" w:rsidRPr="00000000">
              <w:rPr>
                <w:rtl w:val="0"/>
              </w:rPr>
              <w:t xml:space="preserve">HARRY HLOOM</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b w:val="1"/>
                <w:rtl w:val="0"/>
              </w:rPr>
              <w:t xml:space="preserve">RESTAURANT MANAGER</w:t>
            </w:r>
            <w:r w:rsidDel="00000000" w:rsidR="00000000" w:rsidRPr="00000000">
              <w:rPr>
                <w:rtl w:val="0"/>
              </w:rPr>
            </w:r>
          </w:p>
        </w:tc>
        <w:tc>
          <w:tcPr/>
          <w:p w:rsidR="00000000" w:rsidDel="00000000" w:rsidP="00000000" w:rsidRDefault="00000000" w:rsidRPr="00000000" w14:paraId="00000004">
            <w:pPr>
              <w:spacing w:line="276" w:lineRule="auto"/>
              <w:jc w:val="right"/>
              <w:rPr>
                <w:rFonts w:ascii="Cambria Math" w:cs="Cambria Math" w:eastAsia="Cambria Math" w:hAnsi="Cambria Math"/>
                <w:b w:val="1"/>
                <w:sz w:val="20"/>
                <w:szCs w:val="20"/>
              </w:rPr>
            </w:pPr>
            <w:r w:rsidDel="00000000" w:rsidR="00000000" w:rsidRPr="00000000">
              <w:rPr>
                <w:rFonts w:ascii="Cambria Math" w:cs="Cambria Math" w:eastAsia="Cambria Math" w:hAnsi="Cambria Math"/>
                <w:sz w:val="20"/>
                <w:szCs w:val="20"/>
                <w:rtl w:val="0"/>
              </w:rPr>
              <w:t xml:space="preserve">Hloom City, HM, 98760 </w:t>
            </w:r>
            <w:r w:rsidDel="00000000" w:rsidR="00000000" w:rsidRPr="00000000">
              <w:rPr>
                <w:rtl w:val="0"/>
              </w:rPr>
            </w:r>
          </w:p>
          <w:p w:rsidR="00000000" w:rsidDel="00000000" w:rsidP="00000000" w:rsidRDefault="00000000" w:rsidRPr="00000000" w14:paraId="00000005">
            <w:pPr>
              <w:spacing w:line="276" w:lineRule="auto"/>
              <w:jc w:val="right"/>
              <w:rPr>
                <w:rFonts w:ascii="Cambria Math" w:cs="Cambria Math" w:eastAsia="Cambria Math" w:hAnsi="Cambria Math"/>
                <w:sz w:val="20"/>
                <w:szCs w:val="20"/>
              </w:rPr>
            </w:pPr>
            <w:r w:rsidDel="00000000" w:rsidR="00000000" w:rsidRPr="00000000">
              <w:rPr>
                <w:rFonts w:ascii="Cambria Math" w:cs="Cambria Math" w:eastAsia="Cambria Math" w:hAnsi="Cambria Math"/>
                <w:sz w:val="20"/>
                <w:szCs w:val="20"/>
                <w:rtl w:val="0"/>
              </w:rPr>
              <w:t xml:space="preserve">555-123-4567</w:t>
            </w:r>
          </w:p>
          <w:p w:rsidR="00000000" w:rsidDel="00000000" w:rsidP="00000000" w:rsidRDefault="00000000" w:rsidRPr="00000000" w14:paraId="00000006">
            <w:pPr>
              <w:spacing w:line="276" w:lineRule="auto"/>
              <w:jc w:val="right"/>
              <w:rPr>
                <w:rFonts w:ascii="Cambria Math" w:cs="Cambria Math" w:eastAsia="Cambria Math" w:hAnsi="Cambria Math"/>
                <w:sz w:val="20"/>
                <w:szCs w:val="20"/>
              </w:rPr>
            </w:pPr>
            <w:r w:rsidDel="00000000" w:rsidR="00000000" w:rsidRPr="00000000">
              <w:rPr>
                <w:rFonts w:ascii="Cambria Math" w:cs="Cambria Math" w:eastAsia="Cambria Math" w:hAnsi="Cambria Math"/>
                <w:sz w:val="20"/>
                <w:szCs w:val="20"/>
                <w:rtl w:val="0"/>
              </w:rPr>
              <w:t xml:space="preserve">harryhloom@example.com</w:t>
            </w:r>
          </w:p>
          <w:p w:rsidR="00000000" w:rsidDel="00000000" w:rsidP="00000000" w:rsidRDefault="00000000" w:rsidRPr="00000000" w14:paraId="00000007">
            <w:pPr>
              <w:spacing w:line="276" w:lineRule="auto"/>
              <w:jc w:val="right"/>
              <w:rPr>
                <w:rFonts w:ascii="Cambria Math" w:cs="Cambria Math" w:eastAsia="Cambria Math" w:hAnsi="Cambria Math"/>
                <w:sz w:val="20"/>
                <w:szCs w:val="20"/>
              </w:rPr>
            </w:pPr>
            <w:r w:rsidDel="00000000" w:rsidR="00000000" w:rsidRPr="00000000">
              <w:rPr>
                <w:rFonts w:ascii="Cambria Math" w:cs="Cambria Math" w:eastAsia="Cambria Math" w:hAnsi="Cambria Math"/>
                <w:sz w:val="20"/>
                <w:szCs w:val="20"/>
                <w:rtl w:val="0"/>
              </w:rPr>
              <w:t xml:space="preserve">linkedin.com/harryhloom</w:t>
            </w:r>
          </w:p>
          <w:p w:rsidR="00000000" w:rsidDel="00000000" w:rsidP="00000000" w:rsidRDefault="00000000" w:rsidRPr="00000000" w14:paraId="00000008">
            <w:pPr>
              <w:spacing w:line="276" w:lineRule="auto"/>
              <w:jc w:val="right"/>
              <w:rPr>
                <w:rFonts w:ascii="Cambria Math" w:cs="Cambria Math" w:eastAsia="Cambria Math" w:hAnsi="Cambria Math"/>
                <w:sz w:val="20"/>
                <w:szCs w:val="20"/>
              </w:rPr>
            </w:pPr>
            <w:r w:rsidDel="00000000" w:rsidR="00000000" w:rsidRPr="00000000">
              <w:rPr>
                <w:rFonts w:ascii="Cambria Math" w:cs="Cambria Math" w:eastAsia="Cambria Math" w:hAnsi="Cambria Math"/>
                <w:sz w:val="20"/>
                <w:szCs w:val="20"/>
                <w:rtl w:val="0"/>
              </w:rPr>
              <w:t xml:space="preserve">www.harryhloom.net</w:t>
            </w:r>
            <w:r w:rsidDel="00000000" w:rsidR="00000000" w:rsidRPr="00000000">
              <w:rPr>
                <w:rtl w:val="0"/>
              </w:rPr>
            </w:r>
          </w:p>
        </w:tc>
      </w:tr>
    </w:tbl>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tbl>
      <w:tblPr>
        <w:tblStyle w:val="Table2"/>
        <w:tblW w:w="10511.0" w:type="dxa"/>
        <w:jc w:val="left"/>
        <w:tblInd w:w="0.0" w:type="pct"/>
        <w:tblLayout w:type="fixed"/>
        <w:tblLook w:val="0000"/>
      </w:tblPr>
      <w:tblGrid>
        <w:gridCol w:w="740"/>
        <w:gridCol w:w="9771"/>
        <w:tblGridChange w:id="0">
          <w:tblGrid>
            <w:gridCol w:w="740"/>
            <w:gridCol w:w="9771"/>
          </w:tblGrid>
        </w:tblGridChange>
      </w:tblGrid>
      <w:tr>
        <w:trPr>
          <w:cantSplit w:val="0"/>
          <w:trHeight w:val="576" w:hRule="atLeast"/>
          <w:tblHeader w:val="0"/>
        </w:trPr>
        <w:tc>
          <w:tcPr>
            <w:gridSpan w:val="2"/>
            <w:tcMar>
              <w:left w:w="0.0" w:type="dxa"/>
            </w:tcMar>
          </w:tcPr>
          <w:p w:rsidR="00000000" w:rsidDel="00000000" w:rsidP="00000000" w:rsidRDefault="00000000" w:rsidRPr="00000000" w14:paraId="0000000B">
            <w:pPr>
              <w:pStyle w:val="Heading1"/>
              <w:rPr/>
            </w:pPr>
            <w:r w:rsidDel="00000000" w:rsidR="00000000" w:rsidRPr="00000000">
              <w:rPr>
                <w:rtl w:val="0"/>
              </w:rPr>
              <w:t xml:space="preserve">Restaurant Management Experience</w:t>
            </w:r>
          </w:p>
        </w:tc>
      </w:tr>
      <w:tr>
        <w:trPr>
          <w:cantSplit w:val="0"/>
          <w:tblHeader w:val="0"/>
        </w:trPr>
        <w:tc>
          <w:tcPr>
            <w:tcBorders>
              <w:right w:color="3e7aa2" w:space="0" w:sz="24" w:val="single"/>
            </w:tcBorders>
            <w:tcMar>
              <w:left w:w="0.0" w:type="dxa"/>
            </w:tcMar>
          </w:tcPr>
          <w:p w:rsidR="00000000" w:rsidDel="00000000" w:rsidP="00000000" w:rsidRDefault="00000000" w:rsidRPr="00000000" w14:paraId="0000000D">
            <w:pPr>
              <w:pStyle w:val="Heading1"/>
              <w:rPr/>
            </w:pPr>
            <w:r w:rsidDel="00000000" w:rsidR="00000000" w:rsidRPr="00000000">
              <w:rPr>
                <w:rtl w:val="0"/>
              </w:rPr>
            </w:r>
          </w:p>
        </w:tc>
        <w:tc>
          <w:tcPr>
            <w:tcBorders>
              <w:left w:color="3e7aa2" w:space="0" w:sz="24" w:val="single"/>
            </w:tcBorders>
            <w:tcMar>
              <w:right w:w="0.0" w:type="dxa"/>
            </w:tcMar>
          </w:tcPr>
          <w:p w:rsidR="00000000" w:rsidDel="00000000" w:rsidP="00000000" w:rsidRDefault="00000000" w:rsidRPr="00000000" w14:paraId="0000000E">
            <w:pPr>
              <w:spacing w:line="276" w:lineRule="auto"/>
              <w:rPr>
                <w:rFonts w:ascii="Cambria Math" w:cs="Cambria Math" w:eastAsia="Cambria Math" w:hAnsi="Cambria Math"/>
              </w:rPr>
            </w:pPr>
            <w:r w:rsidDel="00000000" w:rsidR="00000000" w:rsidRPr="00000000">
              <w:rPr>
                <w:rFonts w:ascii="Cambria Math" w:cs="Cambria Math" w:eastAsia="Cambria Math" w:hAnsi="Cambria Math"/>
                <w:b w:val="1"/>
                <w:rtl w:val="0"/>
              </w:rPr>
              <w:t xml:space="preserve">Hloom Pro Tip</w:t>
            </w:r>
            <w:r w:rsidDel="00000000" w:rsidR="00000000" w:rsidRPr="00000000">
              <w:rPr>
                <w:rFonts w:ascii="Cambria Math" w:cs="Cambria Math" w:eastAsia="Cambria Math" w:hAnsi="Cambria Math"/>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0F">
            <w:pPr>
              <w:spacing w:line="276" w:lineRule="auto"/>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010">
            <w:pPr>
              <w:spacing w:line="276" w:lineRule="auto"/>
              <w:rPr>
                <w:rFonts w:ascii="Cambria Math" w:cs="Cambria Math" w:eastAsia="Cambria Math" w:hAnsi="Cambria Math"/>
              </w:rPr>
            </w:pPr>
            <w:r w:rsidDel="00000000" w:rsidR="00000000" w:rsidRPr="00000000">
              <w:rPr>
                <w:rFonts w:ascii="Cambria Math" w:cs="Cambria Math" w:eastAsia="Cambria Math" w:hAnsi="Cambria Math"/>
                <w:rtl w:val="0"/>
              </w:rPr>
              <w:t xml:space="preserve">Job Title, Employer</w:t>
            </w:r>
          </w:p>
          <w:p w:rsidR="00000000" w:rsidDel="00000000" w:rsidP="00000000" w:rsidRDefault="00000000" w:rsidRPr="00000000" w14:paraId="00000011">
            <w:pPr>
              <w:spacing w:line="276" w:lineRule="auto"/>
              <w:rPr>
                <w:rFonts w:ascii="Cambria Math" w:cs="Cambria Math" w:eastAsia="Cambria Math" w:hAnsi="Cambria Math"/>
              </w:rPr>
            </w:pPr>
            <w:r w:rsidDel="00000000" w:rsidR="00000000" w:rsidRPr="00000000">
              <w:rPr>
                <w:rFonts w:ascii="Cambria Math" w:cs="Cambria Math" w:eastAsia="Cambria Math" w:hAnsi="Cambria Math"/>
                <w:rtl w:val="0"/>
              </w:rPr>
              <w:t xml:space="preserve">Location, MM/YYYY</w:t>
            </w:r>
          </w:p>
          <w:p w:rsidR="00000000" w:rsidDel="00000000" w:rsidP="00000000" w:rsidRDefault="00000000" w:rsidRPr="00000000" w14:paraId="00000012">
            <w:pPr>
              <w:numPr>
                <w:ilvl w:val="0"/>
                <w:numId w:val="2"/>
              </w:numPr>
              <w:spacing w:line="276" w:lineRule="auto"/>
              <w:ind w:left="720" w:hanging="360"/>
              <w:rPr>
                <w:rFonts w:ascii="Cambria Math" w:cs="Cambria Math" w:eastAsia="Cambria Math" w:hAnsi="Cambria Math"/>
              </w:rPr>
            </w:pPr>
            <w:r w:rsidDel="00000000" w:rsidR="00000000" w:rsidRPr="00000000">
              <w:rPr>
                <w:rFonts w:ascii="Cambria Math" w:cs="Cambria Math" w:eastAsia="Cambria Math" w:hAnsi="Cambria Math"/>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3">
            <w:pPr>
              <w:numPr>
                <w:ilvl w:val="0"/>
                <w:numId w:val="2"/>
              </w:numPr>
              <w:spacing w:line="276" w:lineRule="auto"/>
              <w:ind w:left="720" w:hanging="360"/>
              <w:rPr>
                <w:rFonts w:ascii="Cambria Math" w:cs="Cambria Math" w:eastAsia="Cambria Math" w:hAnsi="Cambria Math"/>
              </w:rPr>
            </w:pPr>
            <w:r w:rsidDel="00000000" w:rsidR="00000000" w:rsidRPr="00000000">
              <w:rPr>
                <w:rFonts w:ascii="Cambria Math" w:cs="Cambria Math" w:eastAsia="Cambria Math" w:hAnsi="Cambria Math"/>
                <w:rtl w:val="0"/>
              </w:rPr>
              <w:t xml:space="preserve">Responsibility or accomplishments #2.</w:t>
            </w:r>
          </w:p>
          <w:p w:rsidR="00000000" w:rsidDel="00000000" w:rsidP="00000000" w:rsidRDefault="00000000" w:rsidRPr="00000000" w14:paraId="00000014">
            <w:pPr>
              <w:numPr>
                <w:ilvl w:val="0"/>
                <w:numId w:val="2"/>
              </w:numPr>
              <w:spacing w:line="276" w:lineRule="auto"/>
              <w:ind w:left="720" w:hanging="360"/>
              <w:rPr>
                <w:rFonts w:ascii="Cambria Math" w:cs="Cambria Math" w:eastAsia="Cambria Math" w:hAnsi="Cambria Math"/>
              </w:rPr>
            </w:pPr>
            <w:r w:rsidDel="00000000" w:rsidR="00000000" w:rsidRPr="00000000">
              <w:rPr>
                <w:rFonts w:ascii="Cambria Math" w:cs="Cambria Math" w:eastAsia="Cambria Math" w:hAnsi="Cambria Math"/>
                <w:rtl w:val="0"/>
              </w:rPr>
              <w:t xml:space="preserve">Responsibility or accomplishments #3.</w:t>
            </w:r>
          </w:p>
          <w:p w:rsidR="00000000" w:rsidDel="00000000" w:rsidP="00000000" w:rsidRDefault="00000000" w:rsidRPr="00000000" w14:paraId="00000015">
            <w:pPr>
              <w:spacing w:line="276" w:lineRule="auto"/>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016">
            <w:pPr>
              <w:spacing w:line="276" w:lineRule="auto"/>
              <w:rPr>
                <w:rFonts w:ascii="Cambria Math" w:cs="Cambria Math" w:eastAsia="Cambria Math" w:hAnsi="Cambria Math"/>
              </w:rPr>
            </w:pPr>
            <w:r w:rsidDel="00000000" w:rsidR="00000000" w:rsidRPr="00000000">
              <w:rPr>
                <w:rFonts w:ascii="Cambria Math" w:cs="Cambria Math" w:eastAsia="Cambria Math" w:hAnsi="Cambria Math"/>
                <w:rtl w:val="0"/>
              </w:rPr>
              <w:t xml:space="preserve">Job Title, Employer</w:t>
            </w:r>
          </w:p>
          <w:p w:rsidR="00000000" w:rsidDel="00000000" w:rsidP="00000000" w:rsidRDefault="00000000" w:rsidRPr="00000000" w14:paraId="00000017">
            <w:pPr>
              <w:spacing w:line="276" w:lineRule="auto"/>
              <w:rPr>
                <w:rFonts w:ascii="Cambria Math" w:cs="Cambria Math" w:eastAsia="Cambria Math" w:hAnsi="Cambria Math"/>
              </w:rPr>
            </w:pPr>
            <w:r w:rsidDel="00000000" w:rsidR="00000000" w:rsidRPr="00000000">
              <w:rPr>
                <w:rFonts w:ascii="Cambria Math" w:cs="Cambria Math" w:eastAsia="Cambria Math" w:hAnsi="Cambria Math"/>
                <w:rtl w:val="0"/>
              </w:rPr>
              <w:t xml:space="preserve">Location, MM/YYYY</w:t>
            </w:r>
          </w:p>
          <w:p w:rsidR="00000000" w:rsidDel="00000000" w:rsidP="00000000" w:rsidRDefault="00000000" w:rsidRPr="00000000" w14:paraId="00000018">
            <w:pPr>
              <w:numPr>
                <w:ilvl w:val="0"/>
                <w:numId w:val="2"/>
              </w:numPr>
              <w:spacing w:line="276" w:lineRule="auto"/>
              <w:ind w:left="720" w:hanging="360"/>
              <w:rPr>
                <w:rFonts w:ascii="Cambria Math" w:cs="Cambria Math" w:eastAsia="Cambria Math" w:hAnsi="Cambria Math"/>
              </w:rPr>
            </w:pPr>
            <w:r w:rsidDel="00000000" w:rsidR="00000000" w:rsidRPr="00000000">
              <w:rPr>
                <w:rFonts w:ascii="Cambria Math" w:cs="Cambria Math" w:eastAsia="Cambria Math" w:hAnsi="Cambria Math"/>
                <w:rtl w:val="0"/>
              </w:rPr>
              <w:t xml:space="preserve">Responsibility or accomplishments #1.</w:t>
            </w:r>
          </w:p>
          <w:p w:rsidR="00000000" w:rsidDel="00000000" w:rsidP="00000000" w:rsidRDefault="00000000" w:rsidRPr="00000000" w14:paraId="00000019">
            <w:pPr>
              <w:numPr>
                <w:ilvl w:val="0"/>
                <w:numId w:val="2"/>
              </w:numPr>
              <w:spacing w:line="276" w:lineRule="auto"/>
              <w:ind w:left="720" w:hanging="360"/>
              <w:rPr>
                <w:rFonts w:ascii="Cambria Math" w:cs="Cambria Math" w:eastAsia="Cambria Math" w:hAnsi="Cambria Math"/>
              </w:rPr>
            </w:pPr>
            <w:r w:rsidDel="00000000" w:rsidR="00000000" w:rsidRPr="00000000">
              <w:rPr>
                <w:rFonts w:ascii="Cambria Math" w:cs="Cambria Math" w:eastAsia="Cambria Math" w:hAnsi="Cambria Math"/>
                <w:rtl w:val="0"/>
              </w:rPr>
              <w:t xml:space="preserve">Responsibility or accomplishments #2.</w:t>
            </w:r>
          </w:p>
          <w:p w:rsidR="00000000" w:rsidDel="00000000" w:rsidP="00000000" w:rsidRDefault="00000000" w:rsidRPr="00000000" w14:paraId="0000001A">
            <w:pPr>
              <w:numPr>
                <w:ilvl w:val="0"/>
                <w:numId w:val="2"/>
              </w:numPr>
              <w:spacing w:line="276" w:lineRule="auto"/>
              <w:ind w:left="720" w:hanging="360"/>
              <w:rPr>
                <w:rFonts w:ascii="Cambria Math" w:cs="Cambria Math" w:eastAsia="Cambria Math" w:hAnsi="Cambria Math"/>
              </w:rPr>
            </w:pPr>
            <w:r w:rsidDel="00000000" w:rsidR="00000000" w:rsidRPr="00000000">
              <w:rPr>
                <w:rFonts w:ascii="Cambria Math" w:cs="Cambria Math" w:eastAsia="Cambria Math" w:hAnsi="Cambria Math"/>
                <w:rtl w:val="0"/>
              </w:rPr>
              <w:t xml:space="preserve">Responsibility or accomplishments #3.</w:t>
            </w:r>
          </w:p>
          <w:p w:rsidR="00000000" w:rsidDel="00000000" w:rsidP="00000000" w:rsidRDefault="00000000" w:rsidRPr="00000000" w14:paraId="0000001B">
            <w:pPr>
              <w:rPr>
                <w:b w:val="1"/>
              </w:rPr>
            </w:pPr>
            <w:r w:rsidDel="00000000" w:rsidR="00000000" w:rsidRPr="00000000">
              <w:rPr>
                <w:rtl w:val="0"/>
              </w:rPr>
            </w:r>
          </w:p>
        </w:tc>
      </w:tr>
      <w:tr>
        <w:trPr>
          <w:cantSplit w:val="0"/>
          <w:tblHeader w:val="0"/>
        </w:trPr>
        <w:tc>
          <w:tcPr>
            <w:gridSpan w:val="2"/>
            <w:tcMar>
              <w:left w:w="0.0" w:type="dxa"/>
            </w:tcMar>
          </w:tcPr>
          <w:p w:rsidR="00000000" w:rsidDel="00000000" w:rsidP="00000000" w:rsidRDefault="00000000" w:rsidRPr="00000000" w14:paraId="0000001C">
            <w:pPr>
              <w:pStyle w:val="Heading1"/>
              <w:rPr/>
            </w:pPr>
            <w:r w:rsidDel="00000000" w:rsidR="00000000" w:rsidRPr="00000000">
              <w:rPr>
                <w:rtl w:val="0"/>
              </w:rPr>
            </w:r>
          </w:p>
        </w:tc>
      </w:tr>
      <w:tr>
        <w:trPr>
          <w:cantSplit w:val="0"/>
          <w:trHeight w:val="576" w:hRule="atLeast"/>
          <w:tblHeader w:val="0"/>
        </w:trPr>
        <w:tc>
          <w:tcPr>
            <w:gridSpan w:val="2"/>
            <w:tcMar>
              <w:left w:w="0.0" w:type="dxa"/>
            </w:tcMar>
          </w:tcPr>
          <w:p w:rsidR="00000000" w:rsidDel="00000000" w:rsidP="00000000" w:rsidRDefault="00000000" w:rsidRPr="00000000" w14:paraId="0000001E">
            <w:pPr>
              <w:pStyle w:val="Heading1"/>
              <w:rPr/>
            </w:pPr>
            <w:r w:rsidDel="00000000" w:rsidR="00000000" w:rsidRPr="00000000">
              <w:rPr>
                <w:rtl w:val="0"/>
              </w:rPr>
              <w:t xml:space="preserve">Other Experience</w:t>
            </w:r>
          </w:p>
        </w:tc>
      </w:tr>
      <w:tr>
        <w:trPr>
          <w:cantSplit w:val="0"/>
          <w:tblHeader w:val="0"/>
        </w:trPr>
        <w:tc>
          <w:tcPr>
            <w:tcBorders>
              <w:right w:color="3e7aa2" w:space="0" w:sz="24" w:val="single"/>
            </w:tcBorders>
            <w:tcMar>
              <w:left w:w="0.0" w:type="dxa"/>
            </w:tcMar>
          </w:tcPr>
          <w:p w:rsidR="00000000" w:rsidDel="00000000" w:rsidP="00000000" w:rsidRDefault="00000000" w:rsidRPr="00000000" w14:paraId="00000020">
            <w:pPr>
              <w:pStyle w:val="Heading1"/>
              <w:rPr/>
            </w:pPr>
            <w:r w:rsidDel="00000000" w:rsidR="00000000" w:rsidRPr="00000000">
              <w:rPr>
                <w:rtl w:val="0"/>
              </w:rPr>
            </w:r>
          </w:p>
        </w:tc>
        <w:tc>
          <w:tcPr>
            <w:tcBorders>
              <w:left w:color="3e7aa2" w:space="0" w:sz="24" w:val="single"/>
            </w:tcBorders>
            <w:tcMar>
              <w:right w:w="0.0" w:type="dxa"/>
            </w:tcMa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Administrative Assistant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Hillcrest Homes, Grand Rapids, MI, 1995 – 1998</w:t>
            </w:r>
          </w:p>
          <w:p w:rsidR="00000000" w:rsidDel="00000000" w:rsidP="00000000" w:rsidRDefault="00000000" w:rsidRPr="00000000" w14:paraId="00000022">
            <w:pPr>
              <w:rPr/>
            </w:pPr>
            <w:r w:rsidDel="00000000" w:rsidR="00000000" w:rsidRPr="00000000">
              <w:rPr>
                <w:rtl w:val="0"/>
              </w:rPr>
              <w:t xml:space="preserve">Distinctively exploit optimal alignments for intuitive bandwidth. Quickly coordinate e-business applications through revolutionary catalysts for change. Seamlessly underwhelm optimal testing procedures whereas bricks-and-clicks processes.  </w:t>
            </w:r>
          </w:p>
        </w:tc>
      </w:tr>
      <w:tr>
        <w:trPr>
          <w:cantSplit w:val="0"/>
          <w:tblHeader w:val="0"/>
        </w:trPr>
        <w:tc>
          <w:tcPr>
            <w:gridSpan w:val="2"/>
            <w:tcMar>
              <w:left w:w="0.0" w:type="dxa"/>
            </w:tcMar>
          </w:tcPr>
          <w:p w:rsidR="00000000" w:rsidDel="00000000" w:rsidP="00000000" w:rsidRDefault="00000000" w:rsidRPr="00000000" w14:paraId="00000023">
            <w:pPr>
              <w:pStyle w:val="Heading1"/>
              <w:rPr/>
            </w:pPr>
            <w:r w:rsidDel="00000000" w:rsidR="00000000" w:rsidRPr="00000000">
              <w:rPr>
                <w:rtl w:val="0"/>
              </w:rPr>
            </w:r>
          </w:p>
        </w:tc>
      </w:tr>
      <w:tr>
        <w:trPr>
          <w:cantSplit w:val="0"/>
          <w:tblHeader w:val="0"/>
        </w:trPr>
        <w:tc>
          <w:tcPr>
            <w:gridSpan w:val="2"/>
            <w:tcMar>
              <w:left w:w="0.0" w:type="dxa"/>
            </w:tcMar>
          </w:tcPr>
          <w:p w:rsidR="00000000" w:rsidDel="00000000" w:rsidP="00000000" w:rsidRDefault="00000000" w:rsidRPr="00000000" w14:paraId="00000025">
            <w:pPr>
              <w:pStyle w:val="Heading1"/>
              <w:rPr/>
            </w:pPr>
            <w:r w:rsidDel="00000000" w:rsidR="00000000" w:rsidRPr="00000000">
              <w:rPr>
                <w:rtl w:val="0"/>
              </w:rPr>
            </w:r>
          </w:p>
        </w:tc>
      </w:tr>
      <w:tr>
        <w:trPr>
          <w:cantSplit w:val="0"/>
          <w:tblHeader w:val="0"/>
        </w:trPr>
        <w:tc>
          <w:tcPr>
            <w:gridSpan w:val="2"/>
            <w:tcMar>
              <w:left w:w="0.0" w:type="dxa"/>
            </w:tcMar>
          </w:tcPr>
          <w:p w:rsidR="00000000" w:rsidDel="00000000" w:rsidP="00000000" w:rsidRDefault="00000000" w:rsidRPr="00000000" w14:paraId="00000027">
            <w:pPr>
              <w:pStyle w:val="Heading1"/>
              <w:rPr/>
            </w:pPr>
            <w:r w:rsidDel="00000000" w:rsidR="00000000" w:rsidRPr="00000000">
              <w:rPr>
                <w:rtl w:val="0"/>
              </w:rPr>
              <w:t xml:space="preserve">Education</w:t>
            </w:r>
          </w:p>
        </w:tc>
      </w:tr>
      <w:tr>
        <w:trPr>
          <w:cantSplit w:val="0"/>
          <w:tblHeader w:val="0"/>
        </w:trPr>
        <w:tc>
          <w:tcPr>
            <w:tcBorders>
              <w:right w:color="3e7aa2" w:space="0" w:sz="24" w:val="single"/>
            </w:tcBorders>
            <w:tcMar>
              <w:left w:w="0.0" w:type="dxa"/>
            </w:tcMar>
          </w:tcPr>
          <w:p w:rsidR="00000000" w:rsidDel="00000000" w:rsidP="00000000" w:rsidRDefault="00000000" w:rsidRPr="00000000" w14:paraId="00000029">
            <w:pPr>
              <w:pStyle w:val="Heading1"/>
              <w:rPr>
                <w:rFonts w:ascii="Cambria Math" w:cs="Cambria Math" w:eastAsia="Cambria Math" w:hAnsi="Cambria Math"/>
              </w:rPr>
            </w:pPr>
            <w:r w:rsidDel="00000000" w:rsidR="00000000" w:rsidRPr="00000000">
              <w:rPr>
                <w:rtl w:val="0"/>
              </w:rPr>
            </w:r>
          </w:p>
        </w:tc>
        <w:tc>
          <w:tcPr>
            <w:tcBorders>
              <w:left w:color="3e7aa2" w:space="0" w:sz="24" w:val="single"/>
            </w:tcBorders>
            <w:tcMar>
              <w:right w:w="0.0" w:type="dxa"/>
            </w:tcMar>
          </w:tcPr>
          <w:p w:rsidR="00000000" w:rsidDel="00000000" w:rsidP="00000000" w:rsidRDefault="00000000" w:rsidRPr="00000000" w14:paraId="0000002A">
            <w:pPr>
              <w:spacing w:line="276" w:lineRule="auto"/>
              <w:rPr>
                <w:rFonts w:ascii="Cambria Math" w:cs="Cambria Math" w:eastAsia="Cambria Math" w:hAnsi="Cambria Math"/>
              </w:rPr>
            </w:pPr>
            <w:r w:rsidDel="00000000" w:rsidR="00000000" w:rsidRPr="00000000">
              <w:rPr>
                <w:rFonts w:ascii="Cambria Math" w:cs="Cambria Math" w:eastAsia="Cambria Math" w:hAnsi="Cambria Math"/>
                <w:b w:val="1"/>
                <w:rtl w:val="0"/>
              </w:rPr>
              <w:t xml:space="preserve">Hloom Pro Tip</w:t>
            </w:r>
            <w:r w:rsidDel="00000000" w:rsidR="00000000" w:rsidRPr="00000000">
              <w:rPr>
                <w:rFonts w:ascii="Cambria Math" w:cs="Cambria Math" w:eastAsia="Cambria Math" w:hAnsi="Cambria Math"/>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2B">
            <w:pPr>
              <w:spacing w:line="276" w:lineRule="auto"/>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02C">
            <w:pPr>
              <w:spacing w:line="276" w:lineRule="auto"/>
              <w:rPr>
                <w:rFonts w:ascii="Cambria Math" w:cs="Cambria Math" w:eastAsia="Cambria Math" w:hAnsi="Cambria Math"/>
              </w:rPr>
            </w:pPr>
            <w:r w:rsidDel="00000000" w:rsidR="00000000" w:rsidRPr="00000000">
              <w:rPr>
                <w:rFonts w:ascii="Cambria Math" w:cs="Cambria Math" w:eastAsia="Cambria Math" w:hAnsi="Cambria Math"/>
                <w:rtl w:val="0"/>
              </w:rPr>
              <w:t xml:space="preserve">Degree and Subject, Name of University</w:t>
            </w:r>
          </w:p>
          <w:p w:rsidR="00000000" w:rsidDel="00000000" w:rsidP="00000000" w:rsidRDefault="00000000" w:rsidRPr="00000000" w14:paraId="0000002D">
            <w:pPr>
              <w:numPr>
                <w:ilvl w:val="0"/>
                <w:numId w:val="1"/>
              </w:numPr>
              <w:rPr>
                <w:rFonts w:ascii="Cambria Math" w:cs="Cambria Math" w:eastAsia="Cambria Math" w:hAnsi="Cambria Math"/>
              </w:rPr>
            </w:pPr>
            <w:r w:rsidDel="00000000" w:rsidR="00000000" w:rsidRPr="00000000">
              <w:rPr>
                <w:rFonts w:ascii="Cambria Math" w:cs="Cambria Math" w:eastAsia="Cambria Math" w:hAnsi="Cambria Math"/>
                <w:rtl w:val="0"/>
              </w:rPr>
              <w:t xml:space="preserve">Location, MM/YYYY</w:t>
            </w:r>
            <w:r w:rsidDel="00000000" w:rsidR="00000000" w:rsidRPr="00000000">
              <w:rPr>
                <w:rtl w:val="0"/>
              </w:rPr>
            </w:r>
          </w:p>
        </w:tc>
      </w:tr>
      <w:tr>
        <w:trPr>
          <w:cantSplit w:val="0"/>
          <w:tblHeader w:val="0"/>
        </w:trPr>
        <w:tc>
          <w:tcPr>
            <w:gridSpan w:val="2"/>
            <w:tcMar>
              <w:left w:w="0.0" w:type="dxa"/>
              <w:bottom w:w="0.0" w:type="dxa"/>
            </w:tcMar>
          </w:tcPr>
          <w:p w:rsidR="00000000" w:rsidDel="00000000" w:rsidP="00000000" w:rsidRDefault="00000000" w:rsidRPr="00000000" w14:paraId="0000002E">
            <w:pPr>
              <w:pStyle w:val="Heading1"/>
              <w:rPr>
                <w:rFonts w:ascii="Cambria Math" w:cs="Cambria Math" w:eastAsia="Cambria Math" w:hAnsi="Cambria Math"/>
              </w:rPr>
            </w:pPr>
            <w:r w:rsidDel="00000000" w:rsidR="00000000" w:rsidRPr="00000000">
              <w:rPr>
                <w:rtl w:val="0"/>
              </w:rPr>
            </w:r>
          </w:p>
        </w:tc>
      </w:tr>
    </w:tbl>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spacing w:after="200" w:lineRule="auto"/>
        <w:rPr>
          <w:rFonts w:ascii="Calibri" w:cs="Calibri" w:eastAsia="Calibri" w:hAnsi="Calibri"/>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32">
      <w:pPr>
        <w:spacing w:after="200"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8">
      <w:pPr>
        <w:spacing w:after="200" w:lineRule="auto"/>
        <w:rPr>
          <w:rFonts w:ascii="Calibri" w:cs="Calibri" w:eastAsia="Calibri" w:hAnsi="Calibri"/>
          <w:b w:val="1"/>
          <w:color w:val="000000"/>
        </w:rPr>
      </w:pPr>
      <w:r w:rsidDel="00000000" w:rsidR="00000000" w:rsidRPr="00000000">
        <w:rPr>
          <w:rtl w:val="0"/>
        </w:rPr>
      </w:r>
    </w:p>
    <w:sectPr>
      <w:footerReference r:id="rId11" w:type="default"/>
      <w:pgSz w:h="15840" w:w="12240" w:orient="portrait"/>
      <w:pgMar w:bottom="864" w:top="864"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Times New Roman"/>
  <w:font w:name="Cambria Math">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mallCaps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line="240" w:lineRule="auto"/>
    </w:pPr>
    <w:rPr>
      <w:smallCaps w:val="1"/>
      <w:sz w:val="40"/>
      <w:szCs w:val="40"/>
    </w:rPr>
  </w:style>
  <w:style w:type="paragraph" w:styleId="Normal" w:default="1">
    <w:name w:val="Normal"/>
    <w:qFormat w:val="1"/>
    <w:rsid w:val="00314C43"/>
    <w:pPr>
      <w:spacing w:after="0"/>
    </w:pPr>
    <w:rPr>
      <w:rFonts w:asciiTheme="majorHAnsi" w:hAnsiTheme="majorHAnsi"/>
    </w:rPr>
  </w:style>
  <w:style w:type="paragraph" w:styleId="Heading1">
    <w:name w:val="heading 1"/>
    <w:basedOn w:val="Normal"/>
    <w:next w:val="Normal"/>
    <w:link w:val="Heading1Char"/>
    <w:uiPriority w:val="9"/>
    <w:qFormat w:val="1"/>
    <w:rsid w:val="00314C43"/>
    <w:pPr>
      <w:outlineLvl w:val="0"/>
    </w:pPr>
    <w:rPr>
      <w:b w:val="1"/>
      <w:caps w:val="1"/>
      <w:spacing w:val="4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4D7E43"/>
    <w:pPr>
      <w:spacing w:after="0" w:line="240" w:lineRule="auto"/>
    </w:pPr>
    <w:rPr>
      <w:rFonts w:asciiTheme="majorHAnsi" w:hAnsiTheme="majorHAnsi"/>
    </w:rPr>
  </w:style>
  <w:style w:type="paragraph" w:styleId="Title">
    <w:name w:val="Title"/>
    <w:basedOn w:val="Normal"/>
    <w:next w:val="Normal"/>
    <w:link w:val="TitleChar"/>
    <w:uiPriority w:val="10"/>
    <w:qFormat w:val="1"/>
    <w:rsid w:val="00DC33FC"/>
    <w:pPr>
      <w:spacing w:line="240" w:lineRule="auto"/>
    </w:pPr>
    <w:rPr>
      <w:caps w:val="1"/>
      <w:spacing w:val="40"/>
      <w:sz w:val="40"/>
      <w:szCs w:val="40"/>
    </w:rPr>
  </w:style>
  <w:style w:type="character" w:styleId="TitleChar" w:customStyle="1">
    <w:name w:val="Title Char"/>
    <w:basedOn w:val="DefaultParagraphFont"/>
    <w:link w:val="Title"/>
    <w:uiPriority w:val="10"/>
    <w:rsid w:val="00DC33FC"/>
    <w:rPr>
      <w:rFonts w:asciiTheme="majorHAnsi" w:hAnsiTheme="majorHAnsi"/>
      <w:caps w:val="1"/>
      <w:spacing w:val="40"/>
      <w:sz w:val="40"/>
      <w:szCs w:val="40"/>
    </w:rPr>
  </w:style>
  <w:style w:type="paragraph" w:styleId="JobTitle" w:customStyle="1">
    <w:name w:val="Job Title"/>
    <w:basedOn w:val="Normal"/>
    <w:qFormat w:val="1"/>
    <w:rsid w:val="001F352D"/>
    <w:rPr>
      <w:b w:val="1"/>
      <w:spacing w:val="60"/>
    </w:rPr>
  </w:style>
  <w:style w:type="character" w:styleId="Heading1Char" w:customStyle="1">
    <w:name w:val="Heading 1 Char"/>
    <w:basedOn w:val="DefaultParagraphFont"/>
    <w:link w:val="Heading1"/>
    <w:uiPriority w:val="9"/>
    <w:rsid w:val="00314C43"/>
    <w:rPr>
      <w:rFonts w:asciiTheme="majorHAnsi" w:hAnsiTheme="majorHAnsi"/>
      <w:b w:val="1"/>
      <w:caps w:val="1"/>
      <w:spacing w:val="40"/>
    </w:rPr>
  </w:style>
  <w:style w:type="table" w:styleId="TableGrid">
    <w:name w:val="Table Grid"/>
    <w:basedOn w:val="TableNormal"/>
    <w:uiPriority w:val="59"/>
    <w:rsid w:val="00DC33F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ddress" w:customStyle="1">
    <w:name w:val="Address"/>
    <w:basedOn w:val="Normal"/>
    <w:qFormat w:val="1"/>
    <w:rsid w:val="00DC33FC"/>
    <w:pPr>
      <w:spacing w:line="240" w:lineRule="auto"/>
      <w:jc w:val="right"/>
    </w:pPr>
    <w:rPr>
      <w:sz w:val="20"/>
      <w:szCs w:val="20"/>
      <w:lang w:val="fr-FR"/>
    </w:rPr>
  </w:style>
  <w:style w:type="character" w:styleId="Hyperlink">
    <w:name w:val="Hyperlink"/>
    <w:basedOn w:val="DefaultParagraphFont"/>
    <w:uiPriority w:val="99"/>
    <w:semiHidden w:val="1"/>
    <w:unhideWhenUsed w:val="1"/>
    <w:rsid w:val="0065522E"/>
    <w:rPr>
      <w:color w:val="0000ff" w:themeColor="hyperlink"/>
      <w:u w:val="single"/>
    </w:rPr>
  </w:style>
  <w:style w:type="paragraph" w:styleId="Header">
    <w:name w:val="header"/>
    <w:basedOn w:val="Normal"/>
    <w:link w:val="HeaderChar"/>
    <w:uiPriority w:val="99"/>
    <w:semiHidden w:val="1"/>
    <w:unhideWhenUsed w:val="1"/>
    <w:rsid w:val="00273F01"/>
    <w:pPr>
      <w:tabs>
        <w:tab w:val="center" w:pos="4680"/>
        <w:tab w:val="right" w:pos="9360"/>
      </w:tabs>
      <w:spacing w:line="240" w:lineRule="auto"/>
    </w:pPr>
  </w:style>
  <w:style w:type="character" w:styleId="HeaderChar" w:customStyle="1">
    <w:name w:val="Header Char"/>
    <w:basedOn w:val="DefaultParagraphFont"/>
    <w:link w:val="Header"/>
    <w:uiPriority w:val="99"/>
    <w:semiHidden w:val="1"/>
    <w:rsid w:val="00273F01"/>
    <w:rPr>
      <w:rFonts w:asciiTheme="majorHAnsi" w:hAnsiTheme="majorHAnsi"/>
    </w:rPr>
  </w:style>
  <w:style w:type="paragraph" w:styleId="Footer">
    <w:name w:val="footer"/>
    <w:basedOn w:val="Normal"/>
    <w:link w:val="FooterChar"/>
    <w:uiPriority w:val="99"/>
    <w:unhideWhenUsed w:val="1"/>
    <w:rsid w:val="00273F01"/>
    <w:pPr>
      <w:tabs>
        <w:tab w:val="center" w:pos="4680"/>
        <w:tab w:val="right" w:pos="9360"/>
      </w:tabs>
      <w:spacing w:line="240" w:lineRule="auto"/>
    </w:pPr>
  </w:style>
  <w:style w:type="character" w:styleId="FooterChar" w:customStyle="1">
    <w:name w:val="Footer Char"/>
    <w:basedOn w:val="DefaultParagraphFont"/>
    <w:link w:val="Footer"/>
    <w:uiPriority w:val="99"/>
    <w:rsid w:val="00273F01"/>
    <w:rPr>
      <w:rFonts w:asciiTheme="majorHAnsi" w:hAnsiTheme="majorHAnsi"/>
    </w:rPr>
  </w:style>
  <w:style w:type="character" w:styleId="tgc" w:customStyle="1">
    <w:name w:val="_tgc"/>
    <w:rsid w:val="00273F01"/>
  </w:style>
  <w:style w:type="paragraph" w:styleId="NormalWeb">
    <w:name w:val="Normal (Web)"/>
    <w:basedOn w:val="Normal"/>
    <w:uiPriority w:val="99"/>
    <w:semiHidden w:val="1"/>
    <w:unhideWhenUsed w:val="1"/>
    <w:rsid w:val="006E20EE"/>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360.0" w:type="dxa"/>
        <w:bottom w:w="0.0" w:type="dxa"/>
        <w:right w:w="36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info@hloom.com" TargetMode="Externa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y3wukQa+N3jVf85NdTmQ8D9zSg==">AMUW2mUqhfCXmH2T/OyLLFuXYdlPA/RbNVPw98QPnCVyea8VakHWKCHXDgdXrrNWptVAaz5AneTFGTqRKaN2cOskGhzpsOkAOMoWhAF9/JF1VuhuTx+GwXR6vZJnsfRp+jMP1JiPq8t4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2018-03-16T06:05:00Z</dcterms:created>
  <dc:creator>hloom.com</dc:creator>
</cp:coreProperties>
</file>